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5B42D1B" w:rsidR="00F862D6" w:rsidRPr="003E6B9A" w:rsidRDefault="00BA6FDD" w:rsidP="0037111D">
            <w:r w:rsidRPr="00BA6FDD">
              <w:rPr>
                <w:rFonts w:ascii="Helvetica" w:hAnsi="Helvetica"/>
              </w:rPr>
              <w:t>4200/2025-SŽ-SSV-Ú3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6D24035E" w:rsidR="00C124DB" w:rsidRPr="003E6B9A" w:rsidRDefault="005A2A53" w:rsidP="00C124DB">
            <w:r>
              <w:t>7</w:t>
            </w:r>
            <w:r w:rsidR="00C124DB" w:rsidRPr="00D03D26">
              <w:t>/</w:t>
            </w:r>
            <w:r>
              <w:t>2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14947CD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B07BB">
              <w:rPr>
                <w:noProof/>
              </w:rPr>
              <w:t>31.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2B07BB">
        <w:trPr>
          <w:trHeight w:val="440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0B0026A8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A2A53">
        <w:rPr>
          <w:rFonts w:eastAsia="Calibri" w:cs="Times New Roman"/>
          <w:lang w:eastAsia="cs-CZ"/>
        </w:rPr>
        <w:t>15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694FA00" w14:textId="77777777" w:rsidR="005A2A53" w:rsidRDefault="005A2A53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F4874F" w14:textId="19CD9223" w:rsidR="00127F4B" w:rsidRPr="00130046" w:rsidRDefault="00127F4B" w:rsidP="00127F4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F47D28">
        <w:rPr>
          <w:rFonts w:eastAsia="Calibri" w:cs="Times New Roman"/>
          <w:b/>
          <w:lang w:eastAsia="cs-CZ"/>
        </w:rPr>
        <w:t>40</w:t>
      </w:r>
      <w:r w:rsidR="0007304B">
        <w:rPr>
          <w:rFonts w:eastAsia="Calibri" w:cs="Times New Roman"/>
          <w:b/>
          <w:lang w:eastAsia="cs-CZ"/>
        </w:rPr>
        <w:t>8</w:t>
      </w:r>
      <w:r w:rsidRPr="00E5284B">
        <w:rPr>
          <w:rFonts w:eastAsia="Calibri" w:cs="Times New Roman"/>
          <w:b/>
          <w:lang w:eastAsia="cs-CZ"/>
        </w:rPr>
        <w:t>:</w:t>
      </w:r>
      <w:r w:rsidR="00130046">
        <w:rPr>
          <w:rFonts w:eastAsia="Calibri" w:cs="Times New Roman"/>
          <w:b/>
          <w:lang w:eastAsia="cs-CZ"/>
        </w:rPr>
        <w:t xml:space="preserve"> </w:t>
      </w:r>
    </w:p>
    <w:p w14:paraId="7345AF0E" w14:textId="77777777" w:rsidR="0007304B" w:rsidRDefault="0007304B" w:rsidP="0007304B">
      <w:pPr>
        <w:spacing w:after="0"/>
        <w:jc w:val="both"/>
        <w:rPr>
          <w:rFonts w:eastAsia="Calibri" w:cs="Times New Roman"/>
          <w:iCs/>
          <w:lang w:eastAsia="cs-CZ"/>
        </w:rPr>
      </w:pPr>
      <w:r w:rsidRPr="0007304B">
        <w:rPr>
          <w:rFonts w:eastAsia="Calibri" w:cs="Times New Roman"/>
          <w:iCs/>
          <w:lang w:eastAsia="cs-CZ"/>
        </w:rPr>
        <w:t xml:space="preserve">Zadavatel dle projektové dokumentace u některých mostních objektů požaduje povrchovou úpravu betonu PB2, u jiných mostních objektů, zejména v extravilánu, včetně propustků a inundačních mostů požaduje povrchovou úpravu betonu PB3. </w:t>
      </w:r>
    </w:p>
    <w:p w14:paraId="24971B06" w14:textId="7061CEC1" w:rsidR="005A0074" w:rsidRPr="0007304B" w:rsidRDefault="0007304B" w:rsidP="0007304B">
      <w:pPr>
        <w:spacing w:after="0"/>
        <w:jc w:val="both"/>
        <w:rPr>
          <w:rFonts w:eastAsia="Calibri" w:cs="Times New Roman"/>
          <w:iCs/>
          <w:lang w:eastAsia="cs-CZ"/>
        </w:rPr>
      </w:pPr>
      <w:r w:rsidRPr="0007304B">
        <w:rPr>
          <w:rFonts w:eastAsia="Calibri" w:cs="Times New Roman"/>
          <w:iCs/>
          <w:lang w:eastAsia="cs-CZ"/>
        </w:rPr>
        <w:t>Domnívá se uchazeč správně, že na všech mostních objektech je požadovaná povrchová úprava betonu PB2 vzhledem k časové, technické a finanční náročnosti povrchové úpravy PB3?</w:t>
      </w:r>
    </w:p>
    <w:p w14:paraId="70DA8EA7" w14:textId="77777777" w:rsidR="008A5259" w:rsidRDefault="008A5259" w:rsidP="0007304B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70828E02" w14:textId="2105A6BE" w:rsidR="00127F4B" w:rsidRPr="00E5284B" w:rsidRDefault="00127F4B" w:rsidP="0007304B">
      <w:pPr>
        <w:spacing w:after="0"/>
        <w:jc w:val="both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35A0C34" w14:textId="451D392B" w:rsidR="00012E7E" w:rsidRPr="008A5259" w:rsidRDefault="00012E7E" w:rsidP="00012E7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Předpokládá se, že pohledové plochy budou provedeny v dostatečné kvalitě i bez další povrchové úpravy. Pohledové betony budou navrhovány dle ČBS 03 (PB2 pro mosty a podchody, PB3 pro exponované podchody Kojetín, Chropy</w:t>
      </w:r>
      <w:r w:rsidR="00441C94" w:rsidRPr="008A5259">
        <w:rPr>
          <w:rFonts w:eastAsia="Calibri" w:cs="Times New Roman"/>
          <w:bCs/>
          <w:lang w:eastAsia="cs-CZ"/>
        </w:rPr>
        <w:t>ně</w:t>
      </w:r>
      <w:r w:rsidRPr="008A5259">
        <w:rPr>
          <w:rFonts w:eastAsia="Calibri" w:cs="Times New Roman"/>
          <w:bCs/>
          <w:lang w:eastAsia="cs-CZ"/>
        </w:rPr>
        <w:t>). </w:t>
      </w:r>
    </w:p>
    <w:p w14:paraId="14A18AD4" w14:textId="77777777" w:rsidR="00127F4B" w:rsidRDefault="00127F4B" w:rsidP="0007304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457B5FE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3ED95FD" w14:textId="00902102" w:rsidR="00127F4B" w:rsidRPr="00E5284B" w:rsidRDefault="00127F4B" w:rsidP="00127F4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F47D28">
        <w:rPr>
          <w:rFonts w:eastAsia="Calibri" w:cs="Times New Roman"/>
          <w:b/>
          <w:lang w:eastAsia="cs-CZ"/>
        </w:rPr>
        <w:t>40</w:t>
      </w:r>
      <w:r w:rsidR="0007304B">
        <w:rPr>
          <w:rFonts w:eastAsia="Calibri" w:cs="Times New Roman"/>
          <w:b/>
          <w:lang w:eastAsia="cs-CZ"/>
        </w:rPr>
        <w:t>9</w:t>
      </w:r>
    </w:p>
    <w:p w14:paraId="460258E4" w14:textId="77777777" w:rsidR="0007304B" w:rsidRDefault="0007304B" w:rsidP="0007304B">
      <w:pPr>
        <w:spacing w:after="0"/>
        <w:rPr>
          <w:rFonts w:cstheme="minorHAnsi"/>
        </w:rPr>
      </w:pPr>
      <w:r>
        <w:rPr>
          <w:rFonts w:cstheme="minorHAnsi"/>
        </w:rPr>
        <w:t>SO 25-16-01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96"/>
        <w:gridCol w:w="6071"/>
        <w:gridCol w:w="537"/>
        <w:gridCol w:w="992"/>
      </w:tblGrid>
      <w:tr w:rsidR="0007304B" w:rsidRPr="009D716D" w14:paraId="1FE3494D" w14:textId="77777777" w:rsidTr="00C438E5">
        <w:trPr>
          <w:trHeight w:val="25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8EF41" w14:textId="77777777" w:rsidR="0007304B" w:rsidRPr="009D716D" w:rsidRDefault="0007304B" w:rsidP="00C438E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F74F1" w14:textId="77777777" w:rsidR="0007304B" w:rsidRPr="009D716D" w:rsidRDefault="0007304B" w:rsidP="00C438E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264128</w:t>
            </w:r>
          </w:p>
        </w:tc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623B5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4AEA5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VRTY PRO PILOTY TŘ. I D DO 600MM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CCC40" w14:textId="77777777" w:rsidR="0007304B" w:rsidRPr="009D716D" w:rsidRDefault="0007304B" w:rsidP="00C438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4AB0F" w14:textId="77777777" w:rsidR="0007304B" w:rsidRPr="009D716D" w:rsidRDefault="0007304B" w:rsidP="00C438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  691,124</w:t>
            </w:r>
          </w:p>
        </w:tc>
      </w:tr>
      <w:tr w:rsidR="0007304B" w:rsidRPr="009D716D" w14:paraId="27442612" w14:textId="77777777" w:rsidTr="00C438E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C358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05E5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1702" w14:textId="77777777" w:rsidR="0007304B" w:rsidRPr="009D716D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86206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vrty pro štěrkové piloty ve stávajícím náspu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3FCB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30C0" w14:textId="77777777" w:rsidR="0007304B" w:rsidRPr="009D716D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07304B" w:rsidRPr="009D716D" w14:paraId="0AD48A19" w14:textId="77777777" w:rsidTr="00C438E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3EBA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5CA2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7E75" w14:textId="77777777" w:rsidR="0007304B" w:rsidRPr="009D716D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0C8C" w14:textId="77777777" w:rsidR="0007304B" w:rsidRPr="009D716D" w:rsidRDefault="0007304B" w:rsidP="00C438E5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9D716D">
              <w:rPr>
                <w:rFonts w:ascii="Aptos Narrow" w:hAnsi="Aptos Narrow" w:cs="Arial"/>
                <w:i/>
                <w:iCs/>
                <w:lang w:eastAsia="cs-CZ"/>
              </w:rPr>
              <w:t xml:space="preserve">"délka úseku, průměrná hloubka piloty 5.63 m, průměr 0,6m, rezerva 5%, odměřeno dle situace a příčných řezů     </w:t>
            </w:r>
            <w:r w:rsidRPr="009D716D">
              <w:rPr>
                <w:rFonts w:ascii="Aptos Narrow" w:hAnsi="Aptos Narrow" w:cs="Arial"/>
                <w:i/>
                <w:iCs/>
                <w:lang w:eastAsia="cs-CZ"/>
              </w:rPr>
              <w:br/>
              <w:t>((154m + 154m) * (4/1,8m)) * 5.63m * 1,05 "</w:t>
            </w:r>
            <w:r w:rsidRPr="009D716D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9D716D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Celkem 691,124 = 691,124 [B]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199E" w14:textId="77777777" w:rsidR="0007304B" w:rsidRPr="009D716D" w:rsidRDefault="0007304B" w:rsidP="00C438E5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BC87" w14:textId="77777777" w:rsidR="0007304B" w:rsidRPr="009D716D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07304B" w:rsidRPr="009D716D" w14:paraId="0590F597" w14:textId="77777777" w:rsidTr="00C438E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88B9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D80E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696D" w14:textId="77777777" w:rsidR="0007304B" w:rsidRPr="009D716D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D5A5B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Položka zahrnuje: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zřízení vrtu, svislou a vodorovnou dopravu zeminy bez uložení na skládku, vrtací práce zapaž. i nepaž. vrtu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čerpání vody z vrtu, vyčištění vrtu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zabezpečení vrtacích prací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dopravu, nájem, provoz a přemístění, montáž a demontáž vrtacích zařízení a dalších mechanismů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lešení a podpěrné konstrukce pro práci a manipulaci s vrtacím zařízení a dalších mechanismů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vrtací plošiny vč. zemních prací, zpevnění, odvodnění a pod.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 případě zapažení dočasnými pažnicemi jejich opotřebení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 případě zapažení suspenzí veškeré hospodaření s ní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Položka nezahrnuje: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lastRenderedPageBreak/>
              <w:t>-  zapažení trvalými pažnicemi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 uložení zeminy na skládku a poplatek za skládku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Způsob měření:</w:t>
            </w:r>
            <w:r w:rsidRPr="009D716D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do délky vrtu se nezapočítává  hluché vrtání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344B" w14:textId="77777777" w:rsidR="0007304B" w:rsidRPr="009D716D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F5EA" w14:textId="77777777" w:rsidR="0007304B" w:rsidRPr="009D716D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252A64C5" w14:textId="77777777" w:rsidR="0007304B" w:rsidRDefault="0007304B" w:rsidP="0007304B">
      <w:pPr>
        <w:rPr>
          <w:rFonts w:cstheme="minorHAnsi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08"/>
        <w:gridCol w:w="196"/>
        <w:gridCol w:w="6049"/>
        <w:gridCol w:w="418"/>
        <w:gridCol w:w="1275"/>
      </w:tblGrid>
      <w:tr w:rsidR="0007304B" w:rsidRPr="00170362" w14:paraId="24DB8E8A" w14:textId="77777777" w:rsidTr="00C438E5">
        <w:trPr>
          <w:trHeight w:val="25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6894E8" w14:textId="77777777" w:rsidR="0007304B" w:rsidRPr="00170362" w:rsidRDefault="0007304B" w:rsidP="00C438E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58316" w14:textId="77777777" w:rsidR="0007304B" w:rsidRPr="00170362" w:rsidRDefault="0007304B" w:rsidP="00C438E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22452</w:t>
            </w:r>
          </w:p>
        </w:tc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2D808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7A1C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PILOTY Z KAMENIVA DRCENÉHO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7376D" w14:textId="77777777" w:rsidR="0007304B" w:rsidRPr="00170362" w:rsidRDefault="0007304B" w:rsidP="00C438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60D5D" w14:textId="77777777" w:rsidR="0007304B" w:rsidRPr="00170362" w:rsidRDefault="0007304B" w:rsidP="00C438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 1 143,425</w:t>
            </w:r>
          </w:p>
        </w:tc>
      </w:tr>
      <w:tr w:rsidR="0007304B" w:rsidRPr="00170362" w14:paraId="2BFDAB4E" w14:textId="77777777" w:rsidTr="00C438E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113D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011D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98F7" w14:textId="77777777" w:rsidR="0007304B" w:rsidRPr="00170362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E16FE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štěrkové piloty ve stávajícím náspu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F142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226D" w14:textId="77777777" w:rsidR="0007304B" w:rsidRPr="00170362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07304B" w:rsidRPr="00170362" w14:paraId="61346544" w14:textId="77777777" w:rsidTr="00C438E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A4FB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FC42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7055" w14:textId="77777777" w:rsidR="0007304B" w:rsidRPr="00170362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62633" w14:textId="77777777" w:rsidR="0007304B" w:rsidRPr="00170362" w:rsidRDefault="0007304B" w:rsidP="00C438E5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170362">
              <w:rPr>
                <w:rFonts w:ascii="Aptos Narrow" w:hAnsi="Aptos Narrow" w:cs="Arial"/>
                <w:i/>
                <w:iCs/>
                <w:lang w:eastAsia="cs-CZ"/>
              </w:rPr>
              <w:t xml:space="preserve">"délka úseku, průměrná hloubka piloty 5.63 m, průměr 0,6m, rezerva 5%, odměřeno dle situace a příčných řezů     </w:t>
            </w:r>
            <w:r w:rsidRPr="00170362">
              <w:rPr>
                <w:rFonts w:ascii="Aptos Narrow" w:hAnsi="Aptos Narrow" w:cs="Arial"/>
                <w:i/>
                <w:iCs/>
                <w:lang w:eastAsia="cs-CZ"/>
              </w:rPr>
              <w:br/>
              <w:t>((154m + 154m) * (4/1,8m)) * pí * (0,6m/2)^2 * 5.63m * 1,05 "</w:t>
            </w:r>
            <w:r w:rsidRPr="00170362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170362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Celkem 1143,425 = 1143,425 [B]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4AA4" w14:textId="77777777" w:rsidR="0007304B" w:rsidRPr="00170362" w:rsidRDefault="0007304B" w:rsidP="00C438E5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66CC" w14:textId="77777777" w:rsidR="0007304B" w:rsidRPr="00170362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07304B" w:rsidRPr="00170362" w14:paraId="7C7F7C60" w14:textId="77777777" w:rsidTr="00C438E5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D4A5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89D8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FD63" w14:textId="77777777" w:rsidR="0007304B" w:rsidRPr="00170362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713D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Položka zahrnuje:</w:t>
            </w: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zahrnuje dodávku kameniva předepsané frakce,</w:t>
            </w: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- včetně mimostaveništní a </w:t>
            </w:r>
            <w:proofErr w:type="spellStart"/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vnitrostaveništní</w:t>
            </w:r>
            <w:proofErr w:type="spellEnd"/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dopravy</w:t>
            </w: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výplň piloty se zhutněním</w:t>
            </w: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není-li v zadávací dokumentaci uvedeno jinak, jedná se o nakupovaný materiál</w:t>
            </w: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Položka nezahrnuje:</w:t>
            </w:r>
            <w:r w:rsidRPr="0017036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vrty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2CCA" w14:textId="77777777" w:rsidR="0007304B" w:rsidRPr="00170362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3680" w14:textId="77777777" w:rsidR="0007304B" w:rsidRPr="00170362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4626C1B7" w14:textId="41D371B3" w:rsidR="0007304B" w:rsidRPr="0007304B" w:rsidRDefault="0007304B" w:rsidP="0007304B">
      <w:pPr>
        <w:spacing w:after="0"/>
        <w:rPr>
          <w:rFonts w:eastAsia="Calibri" w:cs="Times New Roman"/>
          <w:iCs/>
          <w:lang w:eastAsia="cs-CZ"/>
        </w:rPr>
      </w:pPr>
      <w:r>
        <w:rPr>
          <w:rFonts w:cstheme="minorHAnsi"/>
        </w:rPr>
        <w:br/>
        <w:t>Domníváme se, že mezi těmito položkami není soulad mezi vývrtkem z položky č.19 (dle výpočtu by se mělo jednat o 195,405 m3) a množstvím zavibrovaného kameniva v položce č.18 (1 143,425m3).</w:t>
      </w:r>
      <w:r>
        <w:rPr>
          <w:rFonts w:cstheme="minorHAnsi"/>
        </w:rPr>
        <w:br/>
        <w:t>Stejný nesoulad je podle našeho názoru také v SO 27-16-01.1 mezi položkami 29 a 26 (1 296,619m3 vs 900m3).</w:t>
      </w:r>
      <w:r>
        <w:rPr>
          <w:rFonts w:cstheme="minorHAnsi"/>
        </w:rPr>
        <w:br/>
        <w:t>Žádáme zadavatele o prověření těchto položek.</w:t>
      </w:r>
    </w:p>
    <w:p w14:paraId="58C41EB6" w14:textId="43E6CEDF" w:rsidR="00BD09CF" w:rsidRPr="00BD09CF" w:rsidRDefault="00BD09CF" w:rsidP="008D7EBF">
      <w:pPr>
        <w:spacing w:after="0"/>
        <w:rPr>
          <w:rFonts w:eastAsia="Calibri" w:cs="Times New Roman"/>
          <w:bCs/>
          <w:lang w:eastAsia="cs-CZ"/>
        </w:rPr>
      </w:pPr>
    </w:p>
    <w:p w14:paraId="24D6AA7A" w14:textId="55076178" w:rsidR="00127F4B" w:rsidRPr="00E5284B" w:rsidRDefault="00127F4B" w:rsidP="00127F4B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2AFE58F" w14:textId="1D22028E" w:rsidR="00441C94" w:rsidRPr="005A2A53" w:rsidRDefault="00441C94" w:rsidP="00441C94">
      <w:pPr>
        <w:spacing w:after="0" w:line="240" w:lineRule="auto"/>
        <w:rPr>
          <w:rFonts w:eastAsia="Calibri" w:cs="Times New Roman"/>
          <w:bCs/>
          <w:lang w:eastAsia="cs-CZ"/>
        </w:rPr>
      </w:pPr>
      <w:r w:rsidRPr="005A2A53">
        <w:rPr>
          <w:rFonts w:eastAsia="Calibri" w:cs="Times New Roman"/>
          <w:bCs/>
          <w:lang w:eastAsia="cs-CZ"/>
        </w:rPr>
        <w:t>Položky byly upraveny v duchu dotazu č. 362. Položka č. 22452 PILOTY Z KAMENIVA DRCENÉHO byla upravena na výměru 857.312 m3. Položka č. 264128 VRTY PRO PILOTY TŘ. I D DO 600MM byla opravena na výměru 518.188 m</w:t>
      </w:r>
      <w:r w:rsidR="00B52EE2" w:rsidRPr="005A2A53">
        <w:rPr>
          <w:rFonts w:eastAsia="Calibri" w:cs="Times New Roman"/>
          <w:bCs/>
          <w:lang w:eastAsia="cs-CZ"/>
        </w:rPr>
        <w:t xml:space="preserve">. Zemina z vrtů byla připočtena k již uvažované zemině z výkopů. </w:t>
      </w:r>
    </w:p>
    <w:p w14:paraId="52286E51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41CF73C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45A286" w14:textId="20FC676B" w:rsidR="00127F4B" w:rsidRPr="00E5284B" w:rsidRDefault="00127F4B" w:rsidP="00127F4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F47D28">
        <w:rPr>
          <w:rFonts w:eastAsia="Calibri" w:cs="Times New Roman"/>
          <w:b/>
          <w:lang w:eastAsia="cs-CZ"/>
        </w:rPr>
        <w:t>4</w:t>
      </w:r>
      <w:r w:rsidR="0007304B">
        <w:rPr>
          <w:rFonts w:eastAsia="Calibri" w:cs="Times New Roman"/>
          <w:b/>
          <w:lang w:eastAsia="cs-CZ"/>
        </w:rPr>
        <w:t>10</w:t>
      </w:r>
      <w:r w:rsidRPr="00E5284B">
        <w:rPr>
          <w:rFonts w:eastAsia="Calibri" w:cs="Times New Roman"/>
          <w:b/>
          <w:lang w:eastAsia="cs-CZ"/>
        </w:rPr>
        <w:t>:</w:t>
      </w:r>
    </w:p>
    <w:p w14:paraId="67A2EE57" w14:textId="77777777" w:rsidR="0007304B" w:rsidRDefault="0007304B" w:rsidP="0007304B">
      <w:pPr>
        <w:spacing w:after="0"/>
        <w:rPr>
          <w:rFonts w:cstheme="minorHAnsi"/>
        </w:rPr>
      </w:pPr>
      <w:r>
        <w:rPr>
          <w:rFonts w:cstheme="minorHAnsi"/>
        </w:rPr>
        <w:t>SO 25-16-01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824"/>
        <w:gridCol w:w="196"/>
        <w:gridCol w:w="5656"/>
        <w:gridCol w:w="567"/>
        <w:gridCol w:w="1276"/>
      </w:tblGrid>
      <w:tr w:rsidR="0007304B" w:rsidRPr="00FB34E8" w14:paraId="6BD981C4" w14:textId="77777777" w:rsidTr="0007304B">
        <w:trPr>
          <w:trHeight w:val="179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E6BF3" w14:textId="77777777" w:rsidR="0007304B" w:rsidRPr="00FB34E8" w:rsidRDefault="0007304B" w:rsidP="00C438E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A03C25" w14:textId="77777777" w:rsidR="0007304B" w:rsidRPr="00FB34E8" w:rsidRDefault="0007304B" w:rsidP="00C438E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501600</w:t>
            </w:r>
          </w:p>
        </w:tc>
        <w:tc>
          <w:tcPr>
            <w:tcW w:w="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01C74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4CC7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ZŘÍZENÍ KONSTRUKČNÍ VRSTVY TĚLESA ŽELEZNIČNÍHO SPODKU Z ASFALTOVÉHO BETONU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E68CD" w14:textId="77777777" w:rsidR="0007304B" w:rsidRPr="00FB34E8" w:rsidRDefault="0007304B" w:rsidP="00C438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759B7" w14:textId="77777777" w:rsidR="0007304B" w:rsidRPr="00FB34E8" w:rsidRDefault="0007304B" w:rsidP="00C438E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  1 977,444</w:t>
            </w:r>
          </w:p>
        </w:tc>
      </w:tr>
      <w:tr w:rsidR="0007304B" w:rsidRPr="00FB34E8" w14:paraId="713D2555" w14:textId="77777777" w:rsidTr="0007304B">
        <w:trPr>
          <w:trHeight w:val="179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3690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FD9E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5EED" w14:textId="77777777" w:rsidR="0007304B" w:rsidRPr="00FB34E8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1A3B6" w14:textId="77777777" w:rsidR="0007304B" w:rsidRPr="00FB34E8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2906" w14:textId="77777777" w:rsidR="0007304B" w:rsidRPr="00FB34E8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B5F4" w14:textId="77777777" w:rsidR="0007304B" w:rsidRPr="00FB34E8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07304B" w:rsidRPr="00FB34E8" w14:paraId="7072F034" w14:textId="77777777" w:rsidTr="0007304B">
        <w:trPr>
          <w:trHeight w:val="179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29F6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9469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7C60" w14:textId="77777777" w:rsidR="0007304B" w:rsidRPr="00FB34E8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E4F02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1. Položka obsahuje: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nákup a dodání materiálu v požadované kvalitě podle zadávací dokumentace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očištění podkladu, případně zřízení spojovací vrstvy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uložení materiálu dle předepsaného technologického předpisu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zřízení podkladní nebo konstrukční vrstvy bez rozlišení šířky, pokládání vrstvy po etapách, případně dílčích vrstvách, včetně pracovních </w:t>
            </w:r>
            <w:proofErr w:type="spellStart"/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spar</w:t>
            </w:r>
            <w:proofErr w:type="spellEnd"/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a spojů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hutnění na předepsanou míru hutnění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průkazní zkoušky, kontrolní zkoušky a kontrolní měření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úpravu napojení, ukončení a těsnění podél odvodňovacích zařízení, vpustí, šachet apod.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těsnění, tmelení a výplň </w:t>
            </w:r>
            <w:proofErr w:type="spellStart"/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spar</w:t>
            </w:r>
            <w:proofErr w:type="spellEnd"/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a otvorů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ošetření úložiště po celou dobu práce v něm vč. klimatických opatření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ztížení v okolí inženýrských vedení, konstrukcí a objektů a jejich dočasné zajištění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ztížení provádění včetně hutnění ve ztížených podmínkách 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lastRenderedPageBreak/>
              <w:t>a stísněných prostorech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– úpravu povrchu vrstvy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2. Položka neobsahuje: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X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3. Způsob měření:</w:t>
            </w:r>
            <w:r w:rsidRPr="00FB34E8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Měří se metr krychlový.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DB4A" w14:textId="77777777" w:rsidR="0007304B" w:rsidRPr="00FB34E8" w:rsidRDefault="0007304B" w:rsidP="00C438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7E5F" w14:textId="77777777" w:rsidR="0007304B" w:rsidRPr="00FB34E8" w:rsidRDefault="0007304B" w:rsidP="00C438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35992726" w14:textId="0475F81A" w:rsidR="0007304B" w:rsidRPr="0007304B" w:rsidRDefault="0007304B" w:rsidP="0007304B">
      <w:pPr>
        <w:spacing w:after="0"/>
        <w:rPr>
          <w:rFonts w:eastAsia="Calibri" w:cs="Times New Roman"/>
          <w:iCs/>
          <w:lang w:eastAsia="cs-CZ"/>
        </w:rPr>
      </w:pPr>
      <w:r>
        <w:rPr>
          <w:rFonts w:cstheme="minorHAnsi"/>
        </w:rPr>
        <w:br/>
        <w:t>Žádáme zadavatele o specifikování konkrétní směsi a použitého pojiva asfaltového betonu pro použití v konstrukci železničního spodku. ČSN 73 6120 příloha F.</w:t>
      </w:r>
    </w:p>
    <w:p w14:paraId="5741FC49" w14:textId="77777777" w:rsidR="00BD09CF" w:rsidRDefault="00BD09CF" w:rsidP="008D7EBF">
      <w:pPr>
        <w:spacing w:after="0"/>
        <w:rPr>
          <w:rFonts w:eastAsia="Calibri" w:cs="Times New Roman"/>
          <w:b/>
          <w:lang w:eastAsia="cs-CZ"/>
        </w:rPr>
      </w:pPr>
    </w:p>
    <w:p w14:paraId="18A6968C" w14:textId="2B397B75" w:rsidR="00127F4B" w:rsidRPr="00E5284B" w:rsidRDefault="00127F4B" w:rsidP="008D7EBF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A657242" w14:textId="1D760F8F" w:rsidR="009C51AF" w:rsidRPr="008A5259" w:rsidRDefault="009C51AF" w:rsidP="009C51AF">
      <w:pPr>
        <w:spacing w:after="0" w:line="240" w:lineRule="auto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Materiál KPP je specifikován v příloze E.3.1.1 Inženýrskogeologický průzkum</w:t>
      </w:r>
    </w:p>
    <w:p w14:paraId="60DD2B56" w14:textId="77777777" w:rsidR="009C51AF" w:rsidRPr="008A5259" w:rsidRDefault="009C51AF" w:rsidP="008A52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Část E Návrh konstrukce pražcového podloží, a v předpise SŽ S4.</w:t>
      </w:r>
    </w:p>
    <w:p w14:paraId="3B7F4534" w14:textId="77777777" w:rsidR="00127F4B" w:rsidRDefault="00127F4B" w:rsidP="00127F4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5985E21" w14:textId="77777777" w:rsidR="005A0074" w:rsidRDefault="005A0074" w:rsidP="005A00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600ADA" w14:textId="1C00B76B" w:rsidR="005A0074" w:rsidRPr="00130046" w:rsidRDefault="005A0074" w:rsidP="005A007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7304B">
        <w:rPr>
          <w:rFonts w:eastAsia="Calibri" w:cs="Times New Roman"/>
          <w:b/>
          <w:lang w:eastAsia="cs-CZ"/>
        </w:rPr>
        <w:t>11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99541C9" w14:textId="014F4849" w:rsidR="0007304B" w:rsidRDefault="0007304B" w:rsidP="005A2A53">
      <w:pPr>
        <w:rPr>
          <w:rFonts w:cstheme="minorHAnsi"/>
        </w:rPr>
      </w:pPr>
      <w:r>
        <w:rPr>
          <w:rFonts w:cstheme="minorHAnsi"/>
        </w:rPr>
        <w:t>SO 31-15-08</w:t>
      </w:r>
      <w:r>
        <w:rPr>
          <w:rFonts w:cstheme="minorHAnsi"/>
        </w:rPr>
        <w:br/>
        <w:t xml:space="preserve">Ve stavebním postupu č.1 by mělo dojít k demolici provozního objektu p.č.st. 245, který je umístěny ve zhlaví </w:t>
      </w:r>
      <w:proofErr w:type="spellStart"/>
      <w:r>
        <w:rPr>
          <w:rFonts w:cstheme="minorHAnsi"/>
        </w:rPr>
        <w:t>žst</w:t>
      </w:r>
      <w:proofErr w:type="spellEnd"/>
      <w:r>
        <w:rPr>
          <w:rFonts w:cstheme="minorHAnsi"/>
        </w:rPr>
        <w:t xml:space="preserve"> Přerov.</w:t>
      </w:r>
      <w:r>
        <w:rPr>
          <w:rFonts w:cstheme="minorHAnsi"/>
        </w:rPr>
        <w:br/>
        <w:t>Žádáme zadavatele o sdělení, jakým způsobem bude zajištěn přístup pro strojní mechanizaci</w:t>
      </w:r>
      <w:r w:rsidR="008A5259">
        <w:rPr>
          <w:rFonts w:cstheme="minorHAnsi"/>
        </w:rPr>
        <w:t xml:space="preserve"> </w:t>
      </w:r>
      <w:r>
        <w:rPr>
          <w:rFonts w:cstheme="minorHAnsi"/>
        </w:rPr>
        <w:lastRenderedPageBreak/>
        <w:t>k tomuto objektu?</w:t>
      </w:r>
      <w:r w:rsidRPr="007161CA">
        <w:rPr>
          <w:rFonts w:cstheme="minorHAnsi"/>
          <w:noProof/>
        </w:rPr>
        <w:drawing>
          <wp:inline distT="0" distB="0" distL="0" distR="0" wp14:anchorId="74B7A610" wp14:editId="02BFFE83">
            <wp:extent cx="5072980" cy="6150429"/>
            <wp:effectExtent l="0" t="0" r="0" b="3175"/>
            <wp:docPr id="1719200564" name="Obrázek 1" descr="Obsah obrázku snímek obrazovky, text, map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200564" name="Obrázek 1" descr="Obsah obrázku snímek obrazovky, text, mapa&#10;&#10;Obsah vygenerovaný umělou inteligencí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08322" cy="6193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73889" w14:textId="77777777" w:rsidR="005A0074" w:rsidRPr="00E5284B" w:rsidRDefault="005A0074" w:rsidP="005A0074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E904674" w14:textId="4C5460C3" w:rsidR="005A0074" w:rsidRPr="008A5259" w:rsidRDefault="009C51AF" w:rsidP="008A52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D</w:t>
      </w:r>
      <w:r w:rsidR="008C60CE" w:rsidRPr="008A5259">
        <w:rPr>
          <w:rFonts w:eastAsia="Calibri" w:cs="Times New Roman"/>
          <w:bCs/>
          <w:lang w:eastAsia="cs-CZ"/>
        </w:rPr>
        <w:t>emolice uvažována ve SP1 (zde pouze příprava, odpojení objektu od inženýrských sítí apod.), dokončení demolice ve SP2 společně s pracemi v kolejích č.106, 108, 200. Příjezd na místo stavby kolovou technikou by byl extrémně komplikovaný a nebezpečný. Uvažováno s použitím kolejové techniky (MUV, plošinové vozy …).</w:t>
      </w:r>
    </w:p>
    <w:p w14:paraId="70C179A6" w14:textId="77777777" w:rsidR="008C60CE" w:rsidRDefault="008C60CE" w:rsidP="005A00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BAA3DDA" w14:textId="77777777" w:rsidR="008A5259" w:rsidRDefault="008A5259" w:rsidP="005A00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EB95D3" w14:textId="3D714EB8" w:rsidR="005A0074" w:rsidRPr="00130046" w:rsidRDefault="005A0074" w:rsidP="005A007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7304B">
        <w:rPr>
          <w:rFonts w:eastAsia="Calibri" w:cs="Times New Roman"/>
          <w:b/>
          <w:lang w:eastAsia="cs-CZ"/>
        </w:rPr>
        <w:t>12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362A24D" w14:textId="77777777" w:rsidR="0007304B" w:rsidRPr="0007304B" w:rsidRDefault="0007304B" w:rsidP="0007304B">
      <w:pPr>
        <w:spacing w:after="0"/>
        <w:rPr>
          <w:rFonts w:eastAsia="Calibri" w:cs="Times New Roman"/>
          <w:iCs/>
          <w:lang w:eastAsia="cs-CZ"/>
        </w:rPr>
      </w:pPr>
      <w:r w:rsidRPr="0007304B">
        <w:rPr>
          <w:rFonts w:eastAsia="Calibri" w:cs="Times New Roman"/>
          <w:iCs/>
          <w:lang w:eastAsia="cs-CZ"/>
        </w:rPr>
        <w:t>SO 90-90</w:t>
      </w:r>
      <w:r w:rsidRPr="0007304B">
        <w:rPr>
          <w:rFonts w:eastAsia="Calibri" w:cs="Times New Roman"/>
          <w:iCs/>
          <w:lang w:eastAsia="cs-CZ"/>
        </w:rPr>
        <w:br/>
        <w:t>V rámci dodatečných informací, dodatku č.12 byl zveřejněný opravený soupis prací pro SO 26-16-01, kde se změnilo množství u evidenčních položek odpadů (pol.č.32 a 35).</w:t>
      </w:r>
      <w:r w:rsidRPr="0007304B">
        <w:rPr>
          <w:rFonts w:eastAsia="Calibri" w:cs="Times New Roman"/>
          <w:iCs/>
          <w:lang w:eastAsia="cs-CZ"/>
        </w:rPr>
        <w:br/>
        <w:t>Tato změna množství odpadů se však současně neprovedla v SO 90-90, kde se evidují celková množství odpadů z celé stavby.</w:t>
      </w:r>
    </w:p>
    <w:tbl>
      <w:tblPr>
        <w:tblW w:w="88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952"/>
        <w:gridCol w:w="484"/>
        <w:gridCol w:w="3103"/>
        <w:gridCol w:w="508"/>
        <w:gridCol w:w="1559"/>
        <w:gridCol w:w="1788"/>
      </w:tblGrid>
      <w:tr w:rsidR="0007304B" w:rsidRPr="0007304B" w14:paraId="433BAC14" w14:textId="77777777" w:rsidTr="00C438E5">
        <w:trPr>
          <w:trHeight w:val="103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94455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proofErr w:type="spellStart"/>
            <w:r w:rsidRPr="0007304B">
              <w:rPr>
                <w:rFonts w:eastAsia="Calibri" w:cs="Times New Roman"/>
                <w:iCs/>
                <w:lang w:eastAsia="cs-CZ"/>
              </w:rPr>
              <w:t>p.č</w:t>
            </w:r>
            <w:proofErr w:type="spellEnd"/>
            <w:r w:rsidRPr="0007304B">
              <w:rPr>
                <w:rFonts w:eastAsia="Calibri" w:cs="Times New Roman"/>
                <w:iCs/>
                <w:lang w:eastAsia="cs-CZ"/>
              </w:rPr>
              <w:t>.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F3AFC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kód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6A1AE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5324F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Název položky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7A69E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proofErr w:type="spellStart"/>
            <w:r w:rsidRPr="0007304B">
              <w:rPr>
                <w:rFonts w:eastAsia="Calibri" w:cs="Times New Roman"/>
                <w:iCs/>
                <w:lang w:eastAsia="cs-CZ"/>
              </w:rPr>
              <w:t>m.j</w:t>
            </w:r>
            <w:proofErr w:type="spellEnd"/>
            <w:r w:rsidRPr="0007304B">
              <w:rPr>
                <w:rFonts w:eastAsia="Calibri" w:cs="Times New Roman"/>
                <w:iCs/>
                <w:lang w:eastAsia="cs-CZ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FAB6F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Množství v </w:t>
            </w:r>
            <w:r w:rsidRPr="0007304B">
              <w:rPr>
                <w:rFonts w:eastAsia="Calibri" w:cs="Times New Roman"/>
                <w:iCs/>
                <w:lang w:eastAsia="cs-CZ"/>
              </w:rPr>
              <w:br/>
              <w:t>SO 90-90</w:t>
            </w:r>
          </w:p>
        </w:tc>
        <w:tc>
          <w:tcPr>
            <w:tcW w:w="1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07601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proofErr w:type="spellStart"/>
            <w:r w:rsidRPr="0007304B">
              <w:rPr>
                <w:rFonts w:eastAsia="Calibri" w:cs="Times New Roman"/>
                <w:iCs/>
                <w:lang w:eastAsia="cs-CZ"/>
              </w:rPr>
              <w:t>Vysčítané</w:t>
            </w:r>
            <w:proofErr w:type="spellEnd"/>
            <w:r w:rsidRPr="0007304B">
              <w:rPr>
                <w:rFonts w:eastAsia="Calibri" w:cs="Times New Roman"/>
                <w:iCs/>
                <w:lang w:eastAsia="cs-CZ"/>
              </w:rPr>
              <w:t xml:space="preserve"> množství v PS/SO </w:t>
            </w:r>
          </w:p>
        </w:tc>
      </w:tr>
      <w:tr w:rsidR="0007304B" w:rsidRPr="0007304B" w14:paraId="77E9F6D5" w14:textId="77777777" w:rsidTr="00C438E5">
        <w:trPr>
          <w:trHeight w:val="103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54495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lastRenderedPageBreak/>
              <w:t>1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4EB08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R015111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99891F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901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E1D6F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POPLATKY ZA LIKVIDACI ODPADŮ NEKONTAMINOVANÝCH - 17 05 04 VYTĚŽENÉ ZEMINY A HORNINY - I. TŘÍDA TĚŽITELNOSTI VČ. DOPRAVY NA SKLÁDKU A MANIPULACE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C2DD9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T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7D33E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 xml:space="preserve">   515 203,688</w:t>
            </w:r>
          </w:p>
        </w:tc>
        <w:tc>
          <w:tcPr>
            <w:tcW w:w="1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FE391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 xml:space="preserve">   530 370,697</w:t>
            </w:r>
          </w:p>
        </w:tc>
      </w:tr>
      <w:tr w:rsidR="0007304B" w:rsidRPr="0007304B" w14:paraId="00D9228D" w14:textId="77777777" w:rsidTr="00C438E5">
        <w:trPr>
          <w:trHeight w:val="103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F3C51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26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9E1D8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R015510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9DCF5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935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7366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POPLATKY ZA LIKVIDACI ODPADŮ NEBEZPEČNÝCH - 17 05 07* LOKÁLNĚ ZNEČIŠTĚNÝ ŠTĚRK A ZEMINA Z KOLEJIŠTĚ - (VÝHYBKY) VČ. DOPRAVY NA SKLÁDKU A MANIPULACE</w:t>
            </w:r>
          </w:p>
        </w:tc>
        <w:tc>
          <w:tcPr>
            <w:tcW w:w="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E0C70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>T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FEC3F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 xml:space="preserve">   25 758,416</w:t>
            </w:r>
          </w:p>
        </w:tc>
        <w:tc>
          <w:tcPr>
            <w:tcW w:w="1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96F244" w14:textId="77777777" w:rsidR="0007304B" w:rsidRPr="0007304B" w:rsidRDefault="0007304B" w:rsidP="0007304B">
            <w:pPr>
              <w:spacing w:after="0"/>
              <w:rPr>
                <w:rFonts w:eastAsia="Calibri" w:cs="Times New Roman"/>
                <w:iCs/>
                <w:lang w:eastAsia="cs-CZ"/>
              </w:rPr>
            </w:pPr>
            <w:r w:rsidRPr="0007304B">
              <w:rPr>
                <w:rFonts w:eastAsia="Calibri" w:cs="Times New Roman"/>
                <w:iCs/>
                <w:lang w:eastAsia="cs-CZ"/>
              </w:rPr>
              <w:t xml:space="preserve">   17 938,287</w:t>
            </w:r>
          </w:p>
        </w:tc>
      </w:tr>
    </w:tbl>
    <w:p w14:paraId="1FE82DD0" w14:textId="77777777" w:rsidR="0007304B" w:rsidRDefault="0007304B" w:rsidP="005A0074">
      <w:pPr>
        <w:spacing w:after="0"/>
        <w:rPr>
          <w:rFonts w:eastAsia="Calibri" w:cs="Times New Roman"/>
          <w:iCs/>
          <w:lang w:eastAsia="cs-CZ"/>
        </w:rPr>
      </w:pPr>
      <w:r w:rsidRPr="0007304B">
        <w:rPr>
          <w:rFonts w:eastAsia="Calibri" w:cs="Times New Roman"/>
          <w:iCs/>
          <w:lang w:eastAsia="cs-CZ"/>
        </w:rPr>
        <w:br/>
        <w:t>Žádáme zadavatele o prověření.</w:t>
      </w:r>
    </w:p>
    <w:p w14:paraId="09CFE473" w14:textId="77777777" w:rsidR="0007304B" w:rsidRDefault="0007304B" w:rsidP="005A0074">
      <w:pPr>
        <w:spacing w:after="0"/>
        <w:rPr>
          <w:rFonts w:eastAsia="Calibri" w:cs="Times New Roman"/>
          <w:iCs/>
          <w:lang w:eastAsia="cs-CZ"/>
        </w:rPr>
      </w:pPr>
    </w:p>
    <w:p w14:paraId="19445EF6" w14:textId="29324D65" w:rsidR="005A0074" w:rsidRPr="00E5284B" w:rsidRDefault="005A0074" w:rsidP="005A0074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EFBC35A" w14:textId="29072C39" w:rsidR="005A0074" w:rsidRPr="008A5259" w:rsidRDefault="009C51AF" w:rsidP="005A0074">
      <w:pPr>
        <w:spacing w:after="0" w:line="240" w:lineRule="auto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 xml:space="preserve">Množství odpadu v SO 90-90 bylo u výše uvedených položek uvedenou do souladu.  </w:t>
      </w:r>
    </w:p>
    <w:p w14:paraId="64554762" w14:textId="70F33F30" w:rsidR="006D75C4" w:rsidRDefault="006D75C4" w:rsidP="006D75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0D2C876" w14:textId="77777777" w:rsidR="008A5259" w:rsidRDefault="008A5259" w:rsidP="006D75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C911146" w14:textId="41E40113" w:rsidR="0007304B" w:rsidRPr="00130046" w:rsidRDefault="0007304B" w:rsidP="0007304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413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FAA6DEB" w14:textId="77777777" w:rsidR="005246E3" w:rsidRPr="005246E3" w:rsidRDefault="005246E3" w:rsidP="005246E3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5246E3">
        <w:rPr>
          <w:rFonts w:eastAsia="Calibri" w:cs="Times New Roman"/>
          <w:b/>
          <w:bCs/>
          <w:iCs/>
          <w:lang w:eastAsia="cs-CZ"/>
        </w:rPr>
        <w:t>SO 90-90 Likvidace odpadů</w:t>
      </w:r>
    </w:p>
    <w:p w14:paraId="70556093" w14:textId="77777777" w:rsidR="005246E3" w:rsidRDefault="005246E3" w:rsidP="005246E3">
      <w:pPr>
        <w:spacing w:after="0"/>
        <w:rPr>
          <w:rFonts w:eastAsia="Calibri" w:cs="Times New Roman"/>
          <w:iCs/>
          <w:lang w:eastAsia="cs-CZ"/>
        </w:rPr>
      </w:pPr>
      <w:r w:rsidRPr="005246E3">
        <w:rPr>
          <w:rFonts w:eastAsia="Calibri" w:cs="Times New Roman"/>
          <w:iCs/>
          <w:lang w:eastAsia="cs-CZ"/>
        </w:rPr>
        <w:t>V poskytnutém Vysvětlení, změna, doplnění zadávací dokumentace č.12 v rámci odpovědi na dotaz č. 364 provedl zadavatel v soupisu prací SO 26-16-01 Kojetín – Chropyně, železniční spodek úpravu výsledného množství odpadu u položky č.   R015510 NEOCEŇOVAT - POPLATKY ZA LIKVIDACŮ ODPADŮ NEBEZPEČNÝCH - 17 05 07* LOKÁLNĚ ZNEČIŠTĚNÝ ŠTĚRK A ZEMINA Z KOLEJIŠTĚ - (VÝHYBKY) VČ. DOPRAVY NA SKLÁDKU A MANIPULACE. Nicméně dle kontroly výměry stejné položky v SO 90-90 jsme zjistili, že se tato změna neprojevila ve výsledné výměře v tomto SO. Může zadavatel provést úpravu výměry v položce   č.26 v SO 90-90?</w:t>
      </w:r>
    </w:p>
    <w:p w14:paraId="009447E4" w14:textId="77777777" w:rsidR="005246E3" w:rsidRDefault="005246E3" w:rsidP="005246E3">
      <w:pPr>
        <w:spacing w:after="0"/>
        <w:rPr>
          <w:rFonts w:eastAsia="Calibri" w:cs="Times New Roman"/>
          <w:iCs/>
          <w:lang w:eastAsia="cs-CZ"/>
        </w:rPr>
      </w:pPr>
    </w:p>
    <w:p w14:paraId="3DBE95F5" w14:textId="1666CB5C" w:rsidR="0007304B" w:rsidRPr="00E5284B" w:rsidRDefault="0007304B" w:rsidP="005246E3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9D81C97" w14:textId="77777777" w:rsidR="009C51AF" w:rsidRPr="008A5259" w:rsidRDefault="009C51AF" w:rsidP="009C51AF">
      <w:pPr>
        <w:spacing w:after="0" w:line="240" w:lineRule="auto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 xml:space="preserve">Množství odpadu v SO 90-90 bylo u výše uvedených položek uvedenou do souladu.  </w:t>
      </w:r>
    </w:p>
    <w:p w14:paraId="36A05BEF" w14:textId="77777777" w:rsidR="006D75C4" w:rsidRDefault="006D75C4" w:rsidP="006D75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F47505" w14:textId="77777777" w:rsidR="005246E3" w:rsidRDefault="005246E3" w:rsidP="006D75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51AA5E" w14:textId="1D9EF1AF" w:rsidR="005246E3" w:rsidRPr="00130046" w:rsidRDefault="005246E3" w:rsidP="005246E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414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378D43E" w14:textId="77777777" w:rsidR="005246E3" w:rsidRPr="005246E3" w:rsidRDefault="005246E3" w:rsidP="005246E3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5246E3">
        <w:rPr>
          <w:rFonts w:eastAsia="Calibri" w:cs="Times New Roman"/>
          <w:b/>
          <w:bCs/>
          <w:iCs/>
          <w:lang w:eastAsia="cs-CZ"/>
        </w:rPr>
        <w:t>SO 26-19-04 Kojetín - Chropyně, žel. most v km 73.610 (Morava)</w:t>
      </w:r>
    </w:p>
    <w:p w14:paraId="7D734D13" w14:textId="77777777" w:rsidR="005246E3" w:rsidRPr="005246E3" w:rsidRDefault="005246E3" w:rsidP="005246E3">
      <w:pPr>
        <w:spacing w:after="0"/>
        <w:rPr>
          <w:rFonts w:eastAsia="Calibri" w:cs="Times New Roman"/>
          <w:iCs/>
          <w:lang w:eastAsia="cs-CZ"/>
        </w:rPr>
      </w:pPr>
      <w:r w:rsidRPr="005246E3">
        <w:rPr>
          <w:rFonts w:eastAsia="Calibri" w:cs="Times New Roman"/>
          <w:iCs/>
          <w:lang w:eastAsia="cs-CZ"/>
        </w:rPr>
        <w:t>V poskytnutém soupisu prací je u položky č. 3 NEOCEŇOVAT - POPLATKY ZA LIKVIDACI ODPADŮ NEKONTAMINOVANÝCH - 17 05 04 VYTĚŽENÉ ZEMINY A HORNINY - I. TŘÍDA TĚŽITELNOSTI VČ. DOPRAVY NA SKLÁDKU A MANIPULACE o výměře 13.637,651 T uveden popis výpočtu:</w:t>
      </w:r>
    </w:p>
    <w:p w14:paraId="4B60CA29" w14:textId="77777777" w:rsidR="005246E3" w:rsidRPr="005246E3" w:rsidRDefault="005246E3" w:rsidP="005246E3">
      <w:pPr>
        <w:spacing w:after="0"/>
        <w:rPr>
          <w:rFonts w:eastAsia="Calibri" w:cs="Times New Roman"/>
          <w:b/>
          <w:bCs/>
          <w:i/>
          <w:iCs/>
          <w:lang w:eastAsia="cs-CZ"/>
        </w:rPr>
      </w:pPr>
      <w:r w:rsidRPr="005246E3">
        <w:rPr>
          <w:rFonts w:eastAsia="Calibri" w:cs="Times New Roman"/>
          <w:b/>
          <w:bCs/>
          <w:i/>
          <w:iCs/>
          <w:lang w:eastAsia="cs-CZ"/>
        </w:rPr>
        <w:t>dle pol. č. 12110: (1899,8-1528,8) (zpětné rozprostření ornice)*2,1 = 779,10 [C]</w:t>
      </w:r>
    </w:p>
    <w:p w14:paraId="5B387543" w14:textId="77777777" w:rsidR="005246E3" w:rsidRPr="005246E3" w:rsidRDefault="005246E3" w:rsidP="005246E3">
      <w:pPr>
        <w:spacing w:after="0"/>
        <w:rPr>
          <w:rFonts w:eastAsia="Calibri" w:cs="Times New Roman"/>
          <w:i/>
          <w:iCs/>
          <w:lang w:eastAsia="cs-CZ"/>
        </w:rPr>
      </w:pPr>
      <w:r w:rsidRPr="005246E3">
        <w:rPr>
          <w:rFonts w:eastAsia="Calibri" w:cs="Times New Roman"/>
          <w:i/>
          <w:iCs/>
          <w:lang w:eastAsia="cs-CZ"/>
        </w:rPr>
        <w:t>Celkem: A+B+C+D = 13637,65 [E]</w:t>
      </w:r>
    </w:p>
    <w:p w14:paraId="1FF77A89" w14:textId="77777777" w:rsidR="005246E3" w:rsidRPr="005246E3" w:rsidRDefault="005246E3" w:rsidP="005246E3">
      <w:pPr>
        <w:spacing w:after="0"/>
        <w:rPr>
          <w:rFonts w:eastAsia="Calibri" w:cs="Times New Roman"/>
          <w:i/>
          <w:iCs/>
          <w:lang w:eastAsia="cs-CZ"/>
        </w:rPr>
      </w:pPr>
      <w:r w:rsidRPr="005246E3">
        <w:rPr>
          <w:rFonts w:eastAsia="Calibri" w:cs="Times New Roman"/>
          <w:i/>
          <w:iCs/>
          <w:lang w:eastAsia="cs-CZ"/>
        </w:rPr>
        <w:t>dle pol. č. 13173: (5475,556-1165,835) (zpětný zásyp) *2,1 = 9050,41 [A]</w:t>
      </w:r>
    </w:p>
    <w:p w14:paraId="7424A286" w14:textId="77777777" w:rsidR="005246E3" w:rsidRPr="005246E3" w:rsidRDefault="005246E3" w:rsidP="005246E3">
      <w:pPr>
        <w:spacing w:after="0"/>
        <w:rPr>
          <w:rFonts w:eastAsia="Calibri" w:cs="Times New Roman"/>
          <w:i/>
          <w:iCs/>
          <w:lang w:eastAsia="cs-CZ"/>
        </w:rPr>
      </w:pPr>
      <w:r w:rsidRPr="005246E3">
        <w:rPr>
          <w:rFonts w:eastAsia="Calibri" w:cs="Times New Roman"/>
          <w:i/>
          <w:iCs/>
          <w:lang w:eastAsia="cs-CZ"/>
        </w:rPr>
        <w:t>dle pol. č. 264742: (1296*3,14*0,6*0,6)*2,1 = 3076,50 [B]</w:t>
      </w:r>
    </w:p>
    <w:p w14:paraId="3C7BD6D5" w14:textId="77777777" w:rsidR="005246E3" w:rsidRPr="005246E3" w:rsidRDefault="005246E3" w:rsidP="005246E3">
      <w:pPr>
        <w:spacing w:after="0"/>
        <w:rPr>
          <w:rFonts w:eastAsia="Calibri" w:cs="Times New Roman"/>
          <w:i/>
          <w:iCs/>
          <w:lang w:eastAsia="cs-CZ"/>
        </w:rPr>
      </w:pPr>
      <w:r w:rsidRPr="005246E3">
        <w:rPr>
          <w:rFonts w:eastAsia="Calibri" w:cs="Times New Roman"/>
          <w:i/>
          <w:iCs/>
          <w:lang w:eastAsia="cs-CZ"/>
        </w:rPr>
        <w:t>"dle výkresu č. 003, 004, odměřeno digitálně"</w:t>
      </w:r>
    </w:p>
    <w:p w14:paraId="75ED6F6F" w14:textId="77777777" w:rsidR="005246E3" w:rsidRPr="005246E3" w:rsidRDefault="005246E3" w:rsidP="005246E3">
      <w:pPr>
        <w:spacing w:after="0"/>
        <w:rPr>
          <w:rFonts w:eastAsia="Calibri" w:cs="Times New Roman"/>
          <w:i/>
          <w:iCs/>
          <w:lang w:eastAsia="cs-CZ"/>
        </w:rPr>
      </w:pPr>
      <w:r w:rsidRPr="005246E3">
        <w:rPr>
          <w:rFonts w:eastAsia="Calibri" w:cs="Times New Roman"/>
          <w:i/>
          <w:iCs/>
          <w:lang w:eastAsia="cs-CZ"/>
        </w:rPr>
        <w:t>dle pol. č. 12773: 348,4*2,1 = 731,64 [D]</w:t>
      </w:r>
    </w:p>
    <w:p w14:paraId="30D8EF29" w14:textId="77777777" w:rsidR="005246E3" w:rsidRPr="005246E3" w:rsidRDefault="005246E3" w:rsidP="005246E3">
      <w:pPr>
        <w:spacing w:after="0"/>
        <w:rPr>
          <w:rFonts w:eastAsia="Calibri" w:cs="Times New Roman"/>
          <w:iCs/>
          <w:lang w:eastAsia="cs-CZ"/>
        </w:rPr>
      </w:pPr>
      <w:r w:rsidRPr="005246E3">
        <w:rPr>
          <w:rFonts w:eastAsia="Calibri" w:cs="Times New Roman"/>
          <w:iCs/>
          <w:lang w:eastAsia="cs-CZ"/>
        </w:rPr>
        <w:t>Z výše uvedeného výpočtu nám není jasné, proč je uvažováno s uložením ornice na skládku odpadů. Navíc při kontrole položek č. 9, 18 a 19 jsme dospěli k názoru, že vlastně by tento první řádek měl být z položky č.3 odečten. Může zadavatel prověřit a případně upravit výměru u položky č. 3 a současně i výměru v SO 90-90?</w:t>
      </w:r>
    </w:p>
    <w:p w14:paraId="1B58255F" w14:textId="77777777" w:rsidR="005246E3" w:rsidRDefault="005246E3" w:rsidP="005246E3">
      <w:pPr>
        <w:spacing w:after="0"/>
        <w:rPr>
          <w:rFonts w:eastAsia="Calibri" w:cs="Times New Roman"/>
          <w:b/>
          <w:lang w:eastAsia="cs-CZ"/>
        </w:rPr>
      </w:pPr>
    </w:p>
    <w:p w14:paraId="37E47CBE" w14:textId="68DA5768" w:rsidR="005246E3" w:rsidRPr="00E5284B" w:rsidRDefault="005246E3" w:rsidP="005246E3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CEC3416" w14:textId="63B78378" w:rsidR="00B135F5" w:rsidRPr="008A5259" w:rsidRDefault="00A620BF" w:rsidP="008A52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Ornice nebude likvidována jako odpad. Pol. č. 3 - R015111</w:t>
      </w:r>
      <w:r w:rsidR="00B135F5" w:rsidRPr="008A5259">
        <w:rPr>
          <w:rFonts w:eastAsia="Calibri" w:cs="Times New Roman"/>
          <w:bCs/>
          <w:lang w:eastAsia="cs-CZ"/>
        </w:rPr>
        <w:t xml:space="preserve"> byla upravena a změna b</w:t>
      </w:r>
      <w:r w:rsidRPr="008A5259">
        <w:rPr>
          <w:rFonts w:eastAsia="Calibri" w:cs="Times New Roman"/>
          <w:bCs/>
          <w:lang w:eastAsia="cs-CZ"/>
        </w:rPr>
        <w:t>yla</w:t>
      </w:r>
      <w:r w:rsidR="00B135F5" w:rsidRPr="008A5259">
        <w:rPr>
          <w:rFonts w:eastAsia="Calibri" w:cs="Times New Roman"/>
          <w:bCs/>
          <w:lang w:eastAsia="cs-CZ"/>
        </w:rPr>
        <w:t xml:space="preserve"> zapracována i do SO 90-90</w:t>
      </w:r>
      <w:r w:rsidRPr="008A5259">
        <w:rPr>
          <w:rFonts w:eastAsia="Calibri" w:cs="Times New Roman"/>
          <w:bCs/>
          <w:lang w:eastAsia="cs-CZ"/>
        </w:rPr>
        <w:t>.</w:t>
      </w:r>
    </w:p>
    <w:p w14:paraId="47ECBE69" w14:textId="77777777" w:rsidR="005246E3" w:rsidRDefault="005246E3" w:rsidP="006D75C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9E1F427" w14:textId="77777777" w:rsidR="005246E3" w:rsidRDefault="005246E3" w:rsidP="005246E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10FD23" w14:textId="77777777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415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CA440FB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Dotaz se týká </w:t>
      </w:r>
      <w:r w:rsidRPr="00BE238C">
        <w:rPr>
          <w:rFonts w:eastAsia="Calibri" w:cs="Times New Roman"/>
          <w:b/>
          <w:iCs/>
          <w:lang w:eastAsia="cs-CZ"/>
        </w:rPr>
        <w:t>PS 80-14-08 (Kojetín - Přerov, DOZ)</w:t>
      </w:r>
    </w:p>
    <w:p w14:paraId="245DD4C5" w14:textId="77777777" w:rsidR="00BE238C" w:rsidRPr="00BE238C" w:rsidRDefault="00BE238C" w:rsidP="008A5259">
      <w:pPr>
        <w:spacing w:after="0"/>
        <w:jc w:val="both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lastRenderedPageBreak/>
        <w:t>Technická zpráva uvádí „</w:t>
      </w:r>
      <w:r w:rsidRPr="00BE238C">
        <w:rPr>
          <w:rFonts w:eastAsia="Calibri" w:cs="Times New Roman"/>
          <w:i/>
          <w:iCs/>
          <w:lang w:eastAsia="cs-CZ"/>
        </w:rPr>
        <w:t>Akceptovaná připomínka: Vzhledem k vybavení nové budovy "</w:t>
      </w:r>
      <w:proofErr w:type="spellStart"/>
      <w:r w:rsidRPr="00BE238C">
        <w:rPr>
          <w:rFonts w:eastAsia="Calibri" w:cs="Times New Roman"/>
          <w:i/>
          <w:iCs/>
          <w:lang w:eastAsia="cs-CZ"/>
        </w:rPr>
        <w:t>harwarovými</w:t>
      </w:r>
      <w:proofErr w:type="spellEnd"/>
      <w:r w:rsidRPr="00BE238C">
        <w:rPr>
          <w:rFonts w:eastAsia="Calibri" w:cs="Times New Roman"/>
          <w:i/>
          <w:iCs/>
          <w:lang w:eastAsia="cs-CZ"/>
        </w:rPr>
        <w:t xml:space="preserve"> přepínači</w:t>
      </w:r>
      <w:r w:rsidRPr="00BE238C">
        <w:rPr>
          <w:rFonts w:eastAsia="Calibri" w:cs="Times New Roman"/>
          <w:iCs/>
          <w:lang w:eastAsia="cs-CZ"/>
        </w:rPr>
        <w:t xml:space="preserve">" bude až do dispečerského stolu dotažena optická kabelizace a klientské počítače budou umístěny v technologických místnostech. Na pracovištích dispečerů a operátorů budou integrována ovládací zařízení a distribuce signálu na zobrazovací zařízení prostřednictvím </w:t>
      </w:r>
      <w:proofErr w:type="spellStart"/>
      <w:r w:rsidRPr="00BE238C">
        <w:rPr>
          <w:rFonts w:eastAsia="Calibri" w:cs="Times New Roman"/>
          <w:iCs/>
          <w:lang w:eastAsia="cs-CZ"/>
        </w:rPr>
        <w:t>harwarových</w:t>
      </w:r>
      <w:proofErr w:type="spellEnd"/>
      <w:r w:rsidRPr="00BE238C">
        <w:rPr>
          <w:rFonts w:eastAsia="Calibri" w:cs="Times New Roman"/>
          <w:iCs/>
          <w:lang w:eastAsia="cs-CZ"/>
        </w:rPr>
        <w:t xml:space="preserve"> přepínačů. Doporučuji řešení zapojení sdělovacích zařízení konzultovat s projektanty Přístavba CDP Přerov - nová budova“.</w:t>
      </w:r>
    </w:p>
    <w:p w14:paraId="3EB85F82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</w:p>
    <w:p w14:paraId="4234E52E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>V soupisu prací PS 80-14-08 se vyskytuje položka č.36 „KONFIGURACE STÁVAJÍCÍCH HARDWAROVÝCH PŘEPÍNAČŮ LEDKOVÉ TELESTĚNY“.</w:t>
      </w:r>
    </w:p>
    <w:p w14:paraId="24CBED53" w14:textId="0248DF38" w:rsidR="00BE238C" w:rsidRDefault="00BE238C" w:rsidP="008A5259">
      <w:pPr>
        <w:spacing w:after="0"/>
        <w:jc w:val="both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>Ke dni nabídky dle veřejně dostupných informací (EZAK) není znám konkrétní zhotovitel (ani technologie) stavby „Rozšíření CDP Přerov - nová budova“. Domníváme se správně, že vzhledem k této skutečnosti uchazeč položku neoceňuje a předmět položky bude řešen až v realizaci podle budoucího poznání standardním procesem změnového řízení?</w:t>
      </w:r>
    </w:p>
    <w:p w14:paraId="50E575CB" w14:textId="77777777" w:rsidR="00BE238C" w:rsidRPr="0007304B" w:rsidRDefault="00BE238C" w:rsidP="00BE238C">
      <w:pPr>
        <w:spacing w:after="0"/>
        <w:rPr>
          <w:rFonts w:eastAsia="Calibri" w:cs="Times New Roman"/>
          <w:iCs/>
          <w:lang w:eastAsia="cs-CZ"/>
        </w:rPr>
      </w:pPr>
    </w:p>
    <w:p w14:paraId="3E5C592D" w14:textId="77777777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F342712" w14:textId="1EC9C26A" w:rsidR="005961D9" w:rsidRPr="008A5259" w:rsidRDefault="005961D9" w:rsidP="008A52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Vzhledem k tomu že nelze koordinovat se stavbou CDP, nelze tuto položku v tuto chvíli nacenit. Proto byla ze soupisu prací odstraněna.</w:t>
      </w:r>
      <w:r w:rsidR="00FB665F" w:rsidRPr="008A5259">
        <w:rPr>
          <w:rFonts w:eastAsia="Calibri" w:cs="Times New Roman"/>
          <w:bCs/>
          <w:lang w:eastAsia="cs-CZ"/>
        </w:rPr>
        <w:t xml:space="preserve"> V případě dodatečného doplnění bude řešeno formou změnového řízení.</w:t>
      </w:r>
    </w:p>
    <w:p w14:paraId="0A9E9027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872B932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603928" w14:textId="00628A01" w:rsidR="005246E3" w:rsidRPr="00130046" w:rsidRDefault="005246E3" w:rsidP="005246E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="00BE238C">
        <w:rPr>
          <w:rFonts w:eastAsia="Calibri" w:cs="Times New Roman"/>
          <w:b/>
          <w:lang w:eastAsia="cs-CZ"/>
        </w:rPr>
        <w:t>6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09927AD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Dotaz se týká </w:t>
      </w:r>
      <w:r w:rsidRPr="00BE238C">
        <w:rPr>
          <w:rFonts w:eastAsia="Calibri" w:cs="Times New Roman"/>
          <w:b/>
          <w:iCs/>
          <w:lang w:eastAsia="cs-CZ"/>
        </w:rPr>
        <w:t>PS 80-14-04 (Kojetín - Přerov, přenosový systém)</w:t>
      </w:r>
      <w:r w:rsidRPr="00BE238C">
        <w:rPr>
          <w:rFonts w:eastAsia="Calibri" w:cs="Times New Roman"/>
          <w:iCs/>
          <w:lang w:eastAsia="cs-CZ"/>
        </w:rPr>
        <w:t xml:space="preserve"> </w:t>
      </w:r>
    </w:p>
    <w:p w14:paraId="0E93D272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>konkrétně položek č. „13              75J821                  OPTICKÝ PIGTAIL SINGLEMODE DO 2 M - DODÁVKA        KUS           612,000“ a</w:t>
      </w:r>
    </w:p>
    <w:p w14:paraId="57FD148A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č. „14     75J82X                  OPTICKÝ PIGTAIL SINGLEMODE - MONTÁŽ          KUS           612,000“. </w:t>
      </w:r>
    </w:p>
    <w:p w14:paraId="0B1B75B4" w14:textId="77777777" w:rsid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Žádáme zadavatele o prověření, zda položky nemají být položkami „Optický </w:t>
      </w:r>
      <w:proofErr w:type="spellStart"/>
      <w:r w:rsidRPr="00BE238C">
        <w:rPr>
          <w:rFonts w:eastAsia="Calibri" w:cs="Times New Roman"/>
          <w:iCs/>
          <w:lang w:eastAsia="cs-CZ"/>
        </w:rPr>
        <w:t>patchcord</w:t>
      </w:r>
      <w:proofErr w:type="spellEnd"/>
      <w:r w:rsidRPr="00BE238C">
        <w:rPr>
          <w:rFonts w:eastAsia="Calibri" w:cs="Times New Roman"/>
          <w:iCs/>
          <w:lang w:eastAsia="cs-CZ"/>
        </w:rPr>
        <w:t>“ anebo se nejedná o duplicitu s položkami v PS DOK / TK.</w:t>
      </w:r>
    </w:p>
    <w:p w14:paraId="7E3F6B0A" w14:textId="77777777" w:rsidR="00BE238C" w:rsidRDefault="00BE238C" w:rsidP="00BE238C">
      <w:pPr>
        <w:spacing w:after="0"/>
        <w:rPr>
          <w:rFonts w:eastAsia="Calibri" w:cs="Times New Roman"/>
          <w:b/>
          <w:lang w:eastAsia="cs-CZ"/>
        </w:rPr>
      </w:pPr>
    </w:p>
    <w:p w14:paraId="5A904E8A" w14:textId="415BEA7C" w:rsidR="005246E3" w:rsidRPr="00E5284B" w:rsidRDefault="005246E3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6F16F44" w14:textId="43C1B4A6" w:rsidR="005246E3" w:rsidRDefault="000F62DF" w:rsidP="008A5259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8A5259">
        <w:rPr>
          <w:rFonts w:eastAsia="Calibri" w:cs="Times New Roman"/>
          <w:bCs/>
          <w:lang w:eastAsia="cs-CZ"/>
        </w:rPr>
        <w:t xml:space="preserve">Položky byly z PS 80-14-04 </w:t>
      </w:r>
      <w:r w:rsidR="008A1489" w:rsidRPr="008A5259">
        <w:rPr>
          <w:rFonts w:eastAsia="Calibri" w:cs="Times New Roman"/>
          <w:bCs/>
          <w:lang w:eastAsia="cs-CZ"/>
        </w:rPr>
        <w:t>odstraněny</w:t>
      </w:r>
      <w:r w:rsidRPr="008A5259">
        <w:rPr>
          <w:rFonts w:eastAsia="Calibri" w:cs="Times New Roman"/>
          <w:bCs/>
          <w:lang w:eastAsia="cs-CZ"/>
        </w:rPr>
        <w:t xml:space="preserve">. Položky v PS 80-14-01 byly změněny na „Optický </w:t>
      </w:r>
      <w:proofErr w:type="spellStart"/>
      <w:r w:rsidRPr="008A5259">
        <w:rPr>
          <w:rFonts w:eastAsia="Calibri" w:cs="Times New Roman"/>
          <w:bCs/>
          <w:lang w:eastAsia="cs-CZ"/>
        </w:rPr>
        <w:t>patchcord</w:t>
      </w:r>
      <w:proofErr w:type="spellEnd"/>
      <w:r w:rsidRPr="008A5259">
        <w:rPr>
          <w:rFonts w:eastAsia="Calibri" w:cs="Times New Roman"/>
          <w:bCs/>
          <w:lang w:eastAsia="cs-CZ"/>
        </w:rPr>
        <w:t>“</w:t>
      </w:r>
      <w:r w:rsidR="008A1489" w:rsidRPr="008A5259">
        <w:rPr>
          <w:rFonts w:eastAsia="Calibri" w:cs="Times New Roman"/>
          <w:bCs/>
          <w:lang w:eastAsia="cs-CZ"/>
        </w:rPr>
        <w:t xml:space="preserve"> – (pol. s kódem 75J921 a 75J92X)</w:t>
      </w:r>
      <w:r w:rsidRPr="008A5259">
        <w:rPr>
          <w:rFonts w:eastAsia="Calibri" w:cs="Times New Roman"/>
          <w:bCs/>
          <w:lang w:eastAsia="cs-CZ"/>
        </w:rPr>
        <w:t xml:space="preserve"> a bylo opraveno množství.</w:t>
      </w:r>
      <w:r w:rsidR="00A620BF" w:rsidRPr="008A5259">
        <w:rPr>
          <w:rFonts w:eastAsia="Calibri" w:cs="Times New Roman"/>
          <w:bCs/>
          <w:lang w:eastAsia="cs-CZ"/>
        </w:rPr>
        <w:t xml:space="preserve"> </w:t>
      </w:r>
      <w:r w:rsidR="009C51AF" w:rsidRPr="008A5259">
        <w:rPr>
          <w:rFonts w:eastAsia="Calibri" w:cs="Times New Roman"/>
          <w:bCs/>
          <w:lang w:eastAsia="cs-CZ"/>
        </w:rPr>
        <w:t xml:space="preserve"> </w:t>
      </w:r>
    </w:p>
    <w:p w14:paraId="55666649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A8397D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C68905" w14:textId="569F19C5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417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85E023F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Dotaz se týká </w:t>
      </w:r>
      <w:r w:rsidRPr="00BE238C">
        <w:rPr>
          <w:rFonts w:eastAsia="Calibri" w:cs="Times New Roman"/>
          <w:b/>
          <w:iCs/>
          <w:lang w:eastAsia="cs-CZ"/>
        </w:rPr>
        <w:t>PS 80-14-06 (Kojetín - Přerov, úprava TRS)</w:t>
      </w:r>
    </w:p>
    <w:p w14:paraId="3988EB1A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>Technická zpráva uvádí: „</w:t>
      </w:r>
      <w:r w:rsidRPr="00BE238C">
        <w:rPr>
          <w:rFonts w:eastAsia="Calibri" w:cs="Times New Roman"/>
          <w:i/>
          <w:iCs/>
          <w:lang w:eastAsia="cs-CZ"/>
        </w:rPr>
        <w:t>Přemístění do technologických místností: Zařízení v Kojetíně, Chropyni a Bochoři bude přemístěno do nových technologických objektů. Antény budou umístěny na stožáry GSM-R. U antény v Kojetíně, která zůstane v provozu po dokončení stavby bude instalována pochozí lávka</w:t>
      </w:r>
      <w:r w:rsidRPr="00BE238C">
        <w:rPr>
          <w:rFonts w:eastAsia="Calibri" w:cs="Times New Roman"/>
          <w:iCs/>
          <w:lang w:eastAsia="cs-CZ"/>
        </w:rPr>
        <w:t>“.</w:t>
      </w:r>
    </w:p>
    <w:p w14:paraId="54B01178" w14:textId="77777777" w:rsid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>Žádáme zadavatele o vysvětlení, co má namysli pod „…instalována pochozí lávka“ včetně bližší specifikace „lávka“.</w:t>
      </w:r>
    </w:p>
    <w:p w14:paraId="4D228BD9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</w:p>
    <w:p w14:paraId="40D65B98" w14:textId="01611968" w:rsidR="00BE238C" w:rsidRPr="00E5284B" w:rsidRDefault="008A5259" w:rsidP="00BE238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br/>
      </w:r>
      <w:r w:rsidR="00BE238C" w:rsidRPr="00E5284B">
        <w:rPr>
          <w:rFonts w:eastAsia="Calibri" w:cs="Times New Roman"/>
          <w:b/>
          <w:lang w:eastAsia="cs-CZ"/>
        </w:rPr>
        <w:t>Odpověď:</w:t>
      </w:r>
    </w:p>
    <w:p w14:paraId="66DB558D" w14:textId="0053C26B" w:rsidR="005961D9" w:rsidRPr="008A5259" w:rsidRDefault="005961D9" w:rsidP="008A525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Anténa TRS se obvykle umísťuje s odstupem pod antény GSM-R, a vzhledem ke směrování antén, nemusí být tato anténa dostupná z žebříku. Správce požaduje přístupnost z kovové lávky, která se instaluje kolem stožáru pod anténami TRS jako prstenec. Jedná se o standardní řešení dodavatele výstroje stožárů GSM-R.</w:t>
      </w:r>
    </w:p>
    <w:p w14:paraId="076DE706" w14:textId="77777777" w:rsidR="005961D9" w:rsidRDefault="005961D9" w:rsidP="005961D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76F0B5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401EA8" w14:textId="675B9904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418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B878F52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Dotaz se týká </w:t>
      </w:r>
      <w:r w:rsidRPr="00BE238C">
        <w:rPr>
          <w:rFonts w:eastAsia="Calibri" w:cs="Times New Roman"/>
          <w:b/>
          <w:iCs/>
          <w:lang w:eastAsia="cs-CZ"/>
        </w:rPr>
        <w:t>PS 80-14-06 (Kojetín - Přerov, úprava TRS),</w:t>
      </w:r>
      <w:r w:rsidRPr="00BE238C">
        <w:rPr>
          <w:rFonts w:eastAsia="Calibri" w:cs="Times New Roman"/>
          <w:iCs/>
          <w:lang w:eastAsia="cs-CZ"/>
        </w:rPr>
        <w:t xml:space="preserve"> konkrétně položky: „61  75N421  ANTÉNNÍ STOŽÁR PŘÍHRADOVÝ, MONTOVANÝ DO 15 M - DODÁVKA     KUS      1,000“.</w:t>
      </w:r>
    </w:p>
    <w:p w14:paraId="5A921714" w14:textId="77777777" w:rsidR="00BE238C" w:rsidRP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 xml:space="preserve">Domníváme se, že se jeví jako vhodnější položka „75H142  STOŽÁR (SLOUP) OCELOVÝ PŘES 10 M - DODÁVKA      KUS     1,000“. </w:t>
      </w:r>
    </w:p>
    <w:p w14:paraId="0F4A35CE" w14:textId="77777777" w:rsid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  <w:r w:rsidRPr="00BE238C">
        <w:rPr>
          <w:rFonts w:eastAsia="Calibri" w:cs="Times New Roman"/>
          <w:iCs/>
          <w:lang w:eastAsia="cs-CZ"/>
        </w:rPr>
        <w:t>Žádáme zadavatele přehodnocení a výměnu položky.</w:t>
      </w:r>
    </w:p>
    <w:p w14:paraId="491F9D2A" w14:textId="77777777" w:rsidR="00BE238C" w:rsidRDefault="00BE238C" w:rsidP="00BE238C">
      <w:pPr>
        <w:spacing w:after="0"/>
        <w:rPr>
          <w:rFonts w:eastAsia="Calibri" w:cs="Times New Roman"/>
          <w:iCs/>
          <w:lang w:eastAsia="cs-CZ"/>
        </w:rPr>
      </w:pPr>
    </w:p>
    <w:p w14:paraId="366ACA21" w14:textId="2CFEE18D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5935223" w14:textId="26607C19" w:rsidR="005961D9" w:rsidRPr="008A5259" w:rsidRDefault="005961D9" w:rsidP="005961D9">
      <w:pPr>
        <w:spacing w:after="0" w:line="240" w:lineRule="auto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lastRenderedPageBreak/>
        <w:t>Položka s kódem 75N421 byla nahrazena vhodnější položkou s kódem 75H142.</w:t>
      </w:r>
    </w:p>
    <w:p w14:paraId="57D1DCF3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6395D8B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8A525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8A525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8A525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A5259">
        <w:rPr>
          <w:rFonts w:eastAsia="Calibri" w:cs="Times New Roman"/>
          <w:b/>
          <w:bCs/>
          <w:lang w:eastAsia="cs-CZ"/>
        </w:rPr>
        <w:t xml:space="preserve">Příloha: </w:t>
      </w:r>
      <w:r w:rsidRPr="008A525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A5259">
        <w:rPr>
          <w:rFonts w:eastAsia="Calibri" w:cs="Times New Roman"/>
          <w:bCs/>
          <w:lang w:eastAsia="cs-CZ"/>
        </w:rPr>
        <w:instrText xml:space="preserve"> FORMTEXT </w:instrText>
      </w:r>
      <w:r w:rsidRPr="008A5259">
        <w:rPr>
          <w:rFonts w:eastAsia="Calibri" w:cs="Times New Roman"/>
          <w:bCs/>
          <w:lang w:eastAsia="cs-CZ"/>
        </w:rPr>
      </w:r>
      <w:r w:rsidRPr="008A5259">
        <w:rPr>
          <w:rFonts w:eastAsia="Calibri" w:cs="Times New Roman"/>
          <w:bCs/>
          <w:lang w:eastAsia="cs-CZ"/>
        </w:rPr>
        <w:fldChar w:fldCharType="separate"/>
      </w:r>
      <w:r w:rsidRPr="008A5259">
        <w:rPr>
          <w:rFonts w:eastAsia="Calibri" w:cs="Times New Roman"/>
          <w:bCs/>
          <w:lang w:eastAsia="cs-CZ"/>
        </w:rPr>
        <w:t> </w:t>
      </w:r>
      <w:r w:rsidRPr="008A5259">
        <w:rPr>
          <w:rFonts w:eastAsia="Calibri" w:cs="Times New Roman"/>
          <w:bCs/>
          <w:lang w:eastAsia="cs-CZ"/>
        </w:rPr>
        <w:t> </w:t>
      </w:r>
      <w:r w:rsidRPr="008A5259">
        <w:rPr>
          <w:rFonts w:eastAsia="Calibri" w:cs="Times New Roman"/>
          <w:bCs/>
          <w:lang w:eastAsia="cs-CZ"/>
        </w:rPr>
        <w:t> </w:t>
      </w:r>
      <w:r w:rsidRPr="008A5259">
        <w:rPr>
          <w:rFonts w:eastAsia="Calibri" w:cs="Times New Roman"/>
          <w:bCs/>
          <w:lang w:eastAsia="cs-CZ"/>
        </w:rPr>
        <w:t> </w:t>
      </w:r>
      <w:r w:rsidRPr="008A5259">
        <w:rPr>
          <w:rFonts w:eastAsia="Calibri" w:cs="Times New Roman"/>
          <w:bCs/>
          <w:lang w:eastAsia="cs-CZ"/>
        </w:rPr>
        <w:t> </w:t>
      </w:r>
      <w:r w:rsidRPr="008A5259">
        <w:rPr>
          <w:rFonts w:eastAsia="Calibri" w:cs="Times New Roman"/>
          <w:bCs/>
          <w:lang w:eastAsia="cs-CZ"/>
        </w:rPr>
        <w:fldChar w:fldCharType="end"/>
      </w:r>
    </w:p>
    <w:p w14:paraId="44D6714E" w14:textId="77777777" w:rsidR="00F90277" w:rsidRPr="008A5259" w:rsidRDefault="00F90277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XLS_Brno-Prerov-5_zm15_20250331.zip</w:t>
      </w:r>
    </w:p>
    <w:p w14:paraId="1D43F7EC" w14:textId="330AEA97" w:rsidR="00F90277" w:rsidRPr="008A5259" w:rsidRDefault="00F90277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A5259">
        <w:rPr>
          <w:rFonts w:eastAsia="Calibri" w:cs="Times New Roman"/>
          <w:bCs/>
          <w:lang w:eastAsia="cs-CZ"/>
        </w:rPr>
        <w:t>XDC_Brno-Prerov-5_zm15_20250331.zip</w:t>
      </w:r>
    </w:p>
    <w:p w14:paraId="1083B160" w14:textId="77777777" w:rsidR="00F90277" w:rsidRDefault="00F90277" w:rsidP="0066416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4D44584" w14:textId="77777777" w:rsid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8DD7A8F" w14:textId="77777777" w:rsidR="00424285" w:rsidRP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7EF256F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5259">
        <w:rPr>
          <w:rFonts w:eastAsia="Calibri" w:cs="Times New Roman"/>
          <w:lang w:eastAsia="cs-CZ"/>
        </w:rPr>
        <w:t xml:space="preserve">V Olomouci dne </w:t>
      </w:r>
      <w:r w:rsidR="008A5259" w:rsidRPr="008A5259">
        <w:rPr>
          <w:rFonts w:eastAsia="Calibri" w:cs="Times New Roman"/>
          <w:lang w:eastAsia="cs-CZ"/>
        </w:rPr>
        <w:t>31. 3. 2025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F66797" w14:textId="77777777" w:rsidR="008A5259" w:rsidRDefault="008A525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075F8F" w14:textId="77777777" w:rsidR="008A5259" w:rsidRPr="00BD5319" w:rsidRDefault="008A525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8A525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A5259">
        <w:rPr>
          <w:rFonts w:eastAsia="Times New Roman" w:cs="Times New Roman"/>
          <w:b/>
          <w:bCs/>
          <w:lang w:eastAsia="cs-CZ"/>
        </w:rPr>
        <w:t>Ing. Miroslav Bocák</w:t>
      </w:r>
      <w:r w:rsidRPr="008A525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8A525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A5259">
        <w:rPr>
          <w:rFonts w:eastAsia="Times New Roman" w:cs="Times New Roman"/>
          <w:lang w:eastAsia="cs-CZ"/>
        </w:rPr>
        <w:t>ředitel organizační jednotky</w:t>
      </w:r>
      <w:r w:rsidRPr="008A5259">
        <w:rPr>
          <w:rFonts w:eastAsia="Times New Roman" w:cs="Times New Roman"/>
          <w:lang w:eastAsia="cs-CZ"/>
        </w:rPr>
        <w:tab/>
      </w:r>
    </w:p>
    <w:p w14:paraId="5DEDC136" w14:textId="77777777" w:rsidR="00664163" w:rsidRPr="008A525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A525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8A525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C8D91" w14:textId="77777777" w:rsidR="0056331F" w:rsidRDefault="0056331F" w:rsidP="00962258">
      <w:pPr>
        <w:spacing w:after="0" w:line="240" w:lineRule="auto"/>
      </w:pPr>
      <w:r>
        <w:separator/>
      </w:r>
    </w:p>
  </w:endnote>
  <w:endnote w:type="continuationSeparator" w:id="0">
    <w:p w14:paraId="34E1E2EC" w14:textId="77777777" w:rsidR="0056331F" w:rsidRDefault="005633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9C4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29774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C438E5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C438E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C438E5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C438E5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C438E5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C438E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C438E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C438E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C438E5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202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C70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90D6C" w14:textId="77777777" w:rsidR="0056331F" w:rsidRDefault="0056331F" w:rsidP="00962258">
      <w:pPr>
        <w:spacing w:after="0" w:line="240" w:lineRule="auto"/>
      </w:pPr>
      <w:r>
        <w:separator/>
      </w:r>
    </w:p>
  </w:footnote>
  <w:footnote w:type="continuationSeparator" w:id="0">
    <w:p w14:paraId="2F0C860E" w14:textId="77777777" w:rsidR="0056331F" w:rsidRDefault="005633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57E1FB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C56F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6276"/>
    <w:multiLevelType w:val="hybridMultilevel"/>
    <w:tmpl w:val="A102356E"/>
    <w:lvl w:ilvl="0" w:tplc="20248B5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7502C7E"/>
    <w:multiLevelType w:val="hybridMultilevel"/>
    <w:tmpl w:val="EBC228F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65ECC"/>
    <w:multiLevelType w:val="hybridMultilevel"/>
    <w:tmpl w:val="16D43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A89"/>
    <w:multiLevelType w:val="hybridMultilevel"/>
    <w:tmpl w:val="888A9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765D2"/>
    <w:multiLevelType w:val="hybridMultilevel"/>
    <w:tmpl w:val="5B8C8B62"/>
    <w:lvl w:ilvl="0" w:tplc="6868CF9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1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A4B45"/>
    <w:multiLevelType w:val="hybridMultilevel"/>
    <w:tmpl w:val="E4366940"/>
    <w:lvl w:ilvl="0" w:tplc="CBF6256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83C58"/>
    <w:multiLevelType w:val="hybridMultilevel"/>
    <w:tmpl w:val="304C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114D4"/>
    <w:multiLevelType w:val="hybridMultilevel"/>
    <w:tmpl w:val="EC3C4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62E71"/>
    <w:multiLevelType w:val="hybridMultilevel"/>
    <w:tmpl w:val="66147382"/>
    <w:lvl w:ilvl="0" w:tplc="B2CE12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70991"/>
    <w:multiLevelType w:val="multilevel"/>
    <w:tmpl w:val="CABE99FC"/>
    <w:numStyleLink w:val="ListNumbermultilevel"/>
  </w:abstractNum>
  <w:abstractNum w:abstractNumId="44" w15:restartNumberingAfterBreak="0">
    <w:nsid w:val="7ABE1CDC"/>
    <w:multiLevelType w:val="hybridMultilevel"/>
    <w:tmpl w:val="5E6CE498"/>
    <w:lvl w:ilvl="0" w:tplc="CF50C0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DD2198"/>
    <w:multiLevelType w:val="hybridMultilevel"/>
    <w:tmpl w:val="FF0E83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10"/>
  </w:num>
  <w:num w:numId="2" w16cid:durableId="506209173">
    <w:abstractNumId w:val="4"/>
  </w:num>
  <w:num w:numId="3" w16cid:durableId="358628641">
    <w:abstractNumId w:val="15"/>
  </w:num>
  <w:num w:numId="4" w16cid:durableId="1834292179">
    <w:abstractNumId w:val="43"/>
  </w:num>
  <w:num w:numId="5" w16cid:durableId="1470241154">
    <w:abstractNumId w:val="0"/>
  </w:num>
  <w:num w:numId="6" w16cid:durableId="848255171">
    <w:abstractNumId w:val="30"/>
  </w:num>
  <w:num w:numId="7" w16cid:durableId="218832763">
    <w:abstractNumId w:val="25"/>
  </w:num>
  <w:num w:numId="8" w16cid:durableId="873881505">
    <w:abstractNumId w:val="17"/>
  </w:num>
  <w:num w:numId="9" w16cid:durableId="1555307808">
    <w:abstractNumId w:val="13"/>
  </w:num>
  <w:num w:numId="10" w16cid:durableId="318654162">
    <w:abstractNumId w:val="36"/>
  </w:num>
  <w:num w:numId="11" w16cid:durableId="230969313">
    <w:abstractNumId w:val="34"/>
  </w:num>
  <w:num w:numId="12" w16cid:durableId="446583030">
    <w:abstractNumId w:val="16"/>
  </w:num>
  <w:num w:numId="13" w16cid:durableId="2089812766">
    <w:abstractNumId w:val="6"/>
  </w:num>
  <w:num w:numId="14" w16cid:durableId="1909724545">
    <w:abstractNumId w:val="39"/>
  </w:num>
  <w:num w:numId="15" w16cid:durableId="2074085493">
    <w:abstractNumId w:val="35"/>
  </w:num>
  <w:num w:numId="16" w16cid:durableId="590938136">
    <w:abstractNumId w:val="21"/>
  </w:num>
  <w:num w:numId="17" w16cid:durableId="1410271161">
    <w:abstractNumId w:val="29"/>
  </w:num>
  <w:num w:numId="18" w16cid:durableId="704797062">
    <w:abstractNumId w:val="27"/>
  </w:num>
  <w:num w:numId="19" w16cid:durableId="1959019906">
    <w:abstractNumId w:val="23"/>
  </w:num>
  <w:num w:numId="20" w16cid:durableId="1309483131">
    <w:abstractNumId w:val="20"/>
  </w:num>
  <w:num w:numId="21" w16cid:durableId="1539276442">
    <w:abstractNumId w:val="14"/>
  </w:num>
  <w:num w:numId="22" w16cid:durableId="1922521373">
    <w:abstractNumId w:val="42"/>
  </w:num>
  <w:num w:numId="23" w16cid:durableId="556672310">
    <w:abstractNumId w:val="31"/>
  </w:num>
  <w:num w:numId="24" w16cid:durableId="1291396987">
    <w:abstractNumId w:val="40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11"/>
  </w:num>
  <w:num w:numId="29" w16cid:durableId="1027827634">
    <w:abstractNumId w:val="8"/>
  </w:num>
  <w:num w:numId="30" w16cid:durableId="2104719291">
    <w:abstractNumId w:val="1"/>
  </w:num>
  <w:num w:numId="31" w16cid:durableId="2144543803">
    <w:abstractNumId w:val="28"/>
  </w:num>
  <w:num w:numId="32" w16cid:durableId="215899563">
    <w:abstractNumId w:val="9"/>
  </w:num>
  <w:num w:numId="33" w16cid:durableId="985207492">
    <w:abstractNumId w:val="7"/>
  </w:num>
  <w:num w:numId="34" w16cid:durableId="867184676">
    <w:abstractNumId w:val="32"/>
  </w:num>
  <w:num w:numId="35" w16cid:durableId="1658224277">
    <w:abstractNumId w:val="24"/>
  </w:num>
  <w:num w:numId="36" w16cid:durableId="11484791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029305">
    <w:abstractNumId w:val="22"/>
  </w:num>
  <w:num w:numId="38" w16cid:durableId="1432169402">
    <w:abstractNumId w:val="41"/>
  </w:num>
  <w:num w:numId="39" w16cid:durableId="967782275">
    <w:abstractNumId w:val="3"/>
  </w:num>
  <w:num w:numId="40" w16cid:durableId="701256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5392554">
    <w:abstractNumId w:val="12"/>
  </w:num>
  <w:num w:numId="42" w16cid:durableId="1746144375">
    <w:abstractNumId w:val="37"/>
  </w:num>
  <w:num w:numId="43" w16cid:durableId="1206287714">
    <w:abstractNumId w:val="44"/>
  </w:num>
  <w:num w:numId="44" w16cid:durableId="840512561">
    <w:abstractNumId w:val="5"/>
  </w:num>
  <w:num w:numId="45" w16cid:durableId="1232622746">
    <w:abstractNumId w:val="33"/>
  </w:num>
  <w:num w:numId="46" w16cid:durableId="1003893951">
    <w:abstractNumId w:val="18"/>
  </w:num>
  <w:num w:numId="47" w16cid:durableId="258636350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2E7E"/>
    <w:rsid w:val="00021796"/>
    <w:rsid w:val="00033432"/>
    <w:rsid w:val="000335CC"/>
    <w:rsid w:val="00046131"/>
    <w:rsid w:val="00066116"/>
    <w:rsid w:val="0007202F"/>
    <w:rsid w:val="00072C1E"/>
    <w:rsid w:val="0007304B"/>
    <w:rsid w:val="00094764"/>
    <w:rsid w:val="00096E61"/>
    <w:rsid w:val="00097042"/>
    <w:rsid w:val="000A1271"/>
    <w:rsid w:val="000A2A73"/>
    <w:rsid w:val="000B3A82"/>
    <w:rsid w:val="000B6C7E"/>
    <w:rsid w:val="000B7907"/>
    <w:rsid w:val="000C0429"/>
    <w:rsid w:val="000C45E8"/>
    <w:rsid w:val="000F2365"/>
    <w:rsid w:val="000F62DF"/>
    <w:rsid w:val="00114472"/>
    <w:rsid w:val="001267E4"/>
    <w:rsid w:val="00127F4B"/>
    <w:rsid w:val="00130046"/>
    <w:rsid w:val="00136BF2"/>
    <w:rsid w:val="00136FA7"/>
    <w:rsid w:val="00151858"/>
    <w:rsid w:val="001667C9"/>
    <w:rsid w:val="00170EC5"/>
    <w:rsid w:val="0017283A"/>
    <w:rsid w:val="001747C1"/>
    <w:rsid w:val="0017650B"/>
    <w:rsid w:val="0017767A"/>
    <w:rsid w:val="001803C9"/>
    <w:rsid w:val="0018110A"/>
    <w:rsid w:val="00184451"/>
    <w:rsid w:val="0018596A"/>
    <w:rsid w:val="001B3B6F"/>
    <w:rsid w:val="001B67A0"/>
    <w:rsid w:val="001B69C2"/>
    <w:rsid w:val="001C4DA0"/>
    <w:rsid w:val="001E13D7"/>
    <w:rsid w:val="001F1E2E"/>
    <w:rsid w:val="001F3DEC"/>
    <w:rsid w:val="002003FF"/>
    <w:rsid w:val="00207DF5"/>
    <w:rsid w:val="0021074D"/>
    <w:rsid w:val="002144FC"/>
    <w:rsid w:val="00223480"/>
    <w:rsid w:val="00224630"/>
    <w:rsid w:val="00227784"/>
    <w:rsid w:val="002434C1"/>
    <w:rsid w:val="00246DEF"/>
    <w:rsid w:val="002648FA"/>
    <w:rsid w:val="002664F0"/>
    <w:rsid w:val="00267369"/>
    <w:rsid w:val="0026785D"/>
    <w:rsid w:val="00273CE2"/>
    <w:rsid w:val="002742A1"/>
    <w:rsid w:val="002833EA"/>
    <w:rsid w:val="00287268"/>
    <w:rsid w:val="00296D39"/>
    <w:rsid w:val="002A17D0"/>
    <w:rsid w:val="002A59FE"/>
    <w:rsid w:val="002A67C5"/>
    <w:rsid w:val="002B07BB"/>
    <w:rsid w:val="002B59B7"/>
    <w:rsid w:val="002B7159"/>
    <w:rsid w:val="002C31BF"/>
    <w:rsid w:val="002C6358"/>
    <w:rsid w:val="002D028A"/>
    <w:rsid w:val="002E0CD7"/>
    <w:rsid w:val="002E7F0D"/>
    <w:rsid w:val="002F026B"/>
    <w:rsid w:val="00302C4D"/>
    <w:rsid w:val="00310D70"/>
    <w:rsid w:val="0033209D"/>
    <w:rsid w:val="00335122"/>
    <w:rsid w:val="00335732"/>
    <w:rsid w:val="00357BC6"/>
    <w:rsid w:val="0037111D"/>
    <w:rsid w:val="003756B9"/>
    <w:rsid w:val="00381F6E"/>
    <w:rsid w:val="00385F41"/>
    <w:rsid w:val="00391B8A"/>
    <w:rsid w:val="003956C6"/>
    <w:rsid w:val="003A79E8"/>
    <w:rsid w:val="003B19E6"/>
    <w:rsid w:val="003B7D26"/>
    <w:rsid w:val="003E6048"/>
    <w:rsid w:val="003E6B9A"/>
    <w:rsid w:val="003E75CE"/>
    <w:rsid w:val="0040166D"/>
    <w:rsid w:val="0040218D"/>
    <w:rsid w:val="00410BA8"/>
    <w:rsid w:val="0041380F"/>
    <w:rsid w:val="00424285"/>
    <w:rsid w:val="0043386F"/>
    <w:rsid w:val="00437ADE"/>
    <w:rsid w:val="00440C9C"/>
    <w:rsid w:val="00441C94"/>
    <w:rsid w:val="00442235"/>
    <w:rsid w:val="00450F07"/>
    <w:rsid w:val="00453CD3"/>
    <w:rsid w:val="00455BC7"/>
    <w:rsid w:val="00457B34"/>
    <w:rsid w:val="00460660"/>
    <w:rsid w:val="00460CCB"/>
    <w:rsid w:val="00477370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C4399"/>
    <w:rsid w:val="004C5432"/>
    <w:rsid w:val="004C55BF"/>
    <w:rsid w:val="004C60A9"/>
    <w:rsid w:val="004C69ED"/>
    <w:rsid w:val="004C787C"/>
    <w:rsid w:val="004D1224"/>
    <w:rsid w:val="004D6ED1"/>
    <w:rsid w:val="004D7500"/>
    <w:rsid w:val="004F1092"/>
    <w:rsid w:val="004F2929"/>
    <w:rsid w:val="004F2C54"/>
    <w:rsid w:val="004F4B9B"/>
    <w:rsid w:val="004F602C"/>
    <w:rsid w:val="00501654"/>
    <w:rsid w:val="005023C1"/>
    <w:rsid w:val="00504F82"/>
    <w:rsid w:val="00511AB9"/>
    <w:rsid w:val="00515F32"/>
    <w:rsid w:val="00523EA7"/>
    <w:rsid w:val="005246E3"/>
    <w:rsid w:val="005351C7"/>
    <w:rsid w:val="00540A7F"/>
    <w:rsid w:val="00542527"/>
    <w:rsid w:val="00546CB4"/>
    <w:rsid w:val="00551D1F"/>
    <w:rsid w:val="0055230D"/>
    <w:rsid w:val="00553375"/>
    <w:rsid w:val="00555087"/>
    <w:rsid w:val="00556A7F"/>
    <w:rsid w:val="0056331F"/>
    <w:rsid w:val="005644EF"/>
    <w:rsid w:val="005658A6"/>
    <w:rsid w:val="00570055"/>
    <w:rsid w:val="005720E7"/>
    <w:rsid w:val="005722BB"/>
    <w:rsid w:val="005736B7"/>
    <w:rsid w:val="00575E5A"/>
    <w:rsid w:val="00584E2A"/>
    <w:rsid w:val="005961D9"/>
    <w:rsid w:val="00596C7E"/>
    <w:rsid w:val="005A0074"/>
    <w:rsid w:val="005A2A53"/>
    <w:rsid w:val="005A5F24"/>
    <w:rsid w:val="005A64E9"/>
    <w:rsid w:val="005B2274"/>
    <w:rsid w:val="005B5342"/>
    <w:rsid w:val="005B5EE9"/>
    <w:rsid w:val="005C663F"/>
    <w:rsid w:val="005E1D54"/>
    <w:rsid w:val="005E383F"/>
    <w:rsid w:val="005E5D09"/>
    <w:rsid w:val="005F471C"/>
    <w:rsid w:val="006104F6"/>
    <w:rsid w:val="0061068E"/>
    <w:rsid w:val="00610B31"/>
    <w:rsid w:val="0062109B"/>
    <w:rsid w:val="00623242"/>
    <w:rsid w:val="00630DC6"/>
    <w:rsid w:val="00633E61"/>
    <w:rsid w:val="00636B76"/>
    <w:rsid w:val="006464C2"/>
    <w:rsid w:val="006565E0"/>
    <w:rsid w:val="00660AD3"/>
    <w:rsid w:val="00664163"/>
    <w:rsid w:val="00677206"/>
    <w:rsid w:val="006974F6"/>
    <w:rsid w:val="006A5570"/>
    <w:rsid w:val="006A689C"/>
    <w:rsid w:val="006B3D79"/>
    <w:rsid w:val="006B4C6A"/>
    <w:rsid w:val="006B7D49"/>
    <w:rsid w:val="006C6504"/>
    <w:rsid w:val="006D75C4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0449"/>
    <w:rsid w:val="0077673A"/>
    <w:rsid w:val="007846E1"/>
    <w:rsid w:val="00785A49"/>
    <w:rsid w:val="00797DD9"/>
    <w:rsid w:val="007A0EFE"/>
    <w:rsid w:val="007B570C"/>
    <w:rsid w:val="007D278C"/>
    <w:rsid w:val="007E4A6E"/>
    <w:rsid w:val="007E7208"/>
    <w:rsid w:val="007F56A7"/>
    <w:rsid w:val="007F626E"/>
    <w:rsid w:val="00801966"/>
    <w:rsid w:val="008070BF"/>
    <w:rsid w:val="00807CA6"/>
    <w:rsid w:val="00807DD0"/>
    <w:rsid w:val="00813F11"/>
    <w:rsid w:val="008171A9"/>
    <w:rsid w:val="00817409"/>
    <w:rsid w:val="00817E25"/>
    <w:rsid w:val="0082759C"/>
    <w:rsid w:val="00830C6E"/>
    <w:rsid w:val="00840912"/>
    <w:rsid w:val="00842C9B"/>
    <w:rsid w:val="00862273"/>
    <w:rsid w:val="00862DD1"/>
    <w:rsid w:val="00875921"/>
    <w:rsid w:val="00880B1C"/>
    <w:rsid w:val="008841FB"/>
    <w:rsid w:val="0088472C"/>
    <w:rsid w:val="00891334"/>
    <w:rsid w:val="008A1489"/>
    <w:rsid w:val="008A3568"/>
    <w:rsid w:val="008A5259"/>
    <w:rsid w:val="008B55A0"/>
    <w:rsid w:val="008B5B31"/>
    <w:rsid w:val="008C60CE"/>
    <w:rsid w:val="008D03B9"/>
    <w:rsid w:val="008D5970"/>
    <w:rsid w:val="008D7EBF"/>
    <w:rsid w:val="008E02DE"/>
    <w:rsid w:val="008E665D"/>
    <w:rsid w:val="008F18D6"/>
    <w:rsid w:val="008F308B"/>
    <w:rsid w:val="00900BE9"/>
    <w:rsid w:val="00904780"/>
    <w:rsid w:val="00910A0C"/>
    <w:rsid w:val="009113A8"/>
    <w:rsid w:val="00921B3E"/>
    <w:rsid w:val="00922385"/>
    <w:rsid w:val="009223DF"/>
    <w:rsid w:val="00925237"/>
    <w:rsid w:val="00934DC3"/>
    <w:rsid w:val="00936091"/>
    <w:rsid w:val="00940D8A"/>
    <w:rsid w:val="00941F11"/>
    <w:rsid w:val="0094469E"/>
    <w:rsid w:val="0095327E"/>
    <w:rsid w:val="00962258"/>
    <w:rsid w:val="009678B7"/>
    <w:rsid w:val="009720CF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1AF"/>
    <w:rsid w:val="009C5F1B"/>
    <w:rsid w:val="009C7B39"/>
    <w:rsid w:val="009D4F5D"/>
    <w:rsid w:val="009E07F4"/>
    <w:rsid w:val="009E78BB"/>
    <w:rsid w:val="009E7BF2"/>
    <w:rsid w:val="009F392E"/>
    <w:rsid w:val="009F5A78"/>
    <w:rsid w:val="00A00DF5"/>
    <w:rsid w:val="00A359B1"/>
    <w:rsid w:val="00A41D59"/>
    <w:rsid w:val="00A44328"/>
    <w:rsid w:val="00A509D7"/>
    <w:rsid w:val="00A6177B"/>
    <w:rsid w:val="00A620BF"/>
    <w:rsid w:val="00A6444A"/>
    <w:rsid w:val="00A66136"/>
    <w:rsid w:val="00A745C9"/>
    <w:rsid w:val="00A943B5"/>
    <w:rsid w:val="00AA2E01"/>
    <w:rsid w:val="00AA4CBB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B135F5"/>
    <w:rsid w:val="00B15B5E"/>
    <w:rsid w:val="00B15D0D"/>
    <w:rsid w:val="00B23CA3"/>
    <w:rsid w:val="00B3491A"/>
    <w:rsid w:val="00B41050"/>
    <w:rsid w:val="00B4264E"/>
    <w:rsid w:val="00B45ABF"/>
    <w:rsid w:val="00B45E9E"/>
    <w:rsid w:val="00B52EE2"/>
    <w:rsid w:val="00B53F93"/>
    <w:rsid w:val="00B55F9C"/>
    <w:rsid w:val="00B75EE1"/>
    <w:rsid w:val="00B77481"/>
    <w:rsid w:val="00B8518B"/>
    <w:rsid w:val="00BA25BA"/>
    <w:rsid w:val="00BA6FDD"/>
    <w:rsid w:val="00BA7F9A"/>
    <w:rsid w:val="00BB3740"/>
    <w:rsid w:val="00BB7553"/>
    <w:rsid w:val="00BD09CF"/>
    <w:rsid w:val="00BD5319"/>
    <w:rsid w:val="00BD7E91"/>
    <w:rsid w:val="00BE238C"/>
    <w:rsid w:val="00BE3FC1"/>
    <w:rsid w:val="00BF374D"/>
    <w:rsid w:val="00BF4CBF"/>
    <w:rsid w:val="00BF6D48"/>
    <w:rsid w:val="00C0125B"/>
    <w:rsid w:val="00C02D0A"/>
    <w:rsid w:val="00C03A6E"/>
    <w:rsid w:val="00C124DB"/>
    <w:rsid w:val="00C14E6C"/>
    <w:rsid w:val="00C2273E"/>
    <w:rsid w:val="00C30759"/>
    <w:rsid w:val="00C337D3"/>
    <w:rsid w:val="00C438E5"/>
    <w:rsid w:val="00C44D50"/>
    <w:rsid w:val="00C44F6A"/>
    <w:rsid w:val="00C6581F"/>
    <w:rsid w:val="00C722D6"/>
    <w:rsid w:val="00C727E5"/>
    <w:rsid w:val="00C8207D"/>
    <w:rsid w:val="00C93F00"/>
    <w:rsid w:val="00CA4E9A"/>
    <w:rsid w:val="00CA5118"/>
    <w:rsid w:val="00CA6E12"/>
    <w:rsid w:val="00CB03BE"/>
    <w:rsid w:val="00CB5457"/>
    <w:rsid w:val="00CB7B5A"/>
    <w:rsid w:val="00CC1E2B"/>
    <w:rsid w:val="00CD1FC4"/>
    <w:rsid w:val="00CD21C8"/>
    <w:rsid w:val="00CE371D"/>
    <w:rsid w:val="00D02A4D"/>
    <w:rsid w:val="00D050C9"/>
    <w:rsid w:val="00D074D1"/>
    <w:rsid w:val="00D112FA"/>
    <w:rsid w:val="00D1688A"/>
    <w:rsid w:val="00D21061"/>
    <w:rsid w:val="00D27E25"/>
    <w:rsid w:val="00D310CF"/>
    <w:rsid w:val="00D316A7"/>
    <w:rsid w:val="00D4044C"/>
    <w:rsid w:val="00D4108E"/>
    <w:rsid w:val="00D42B12"/>
    <w:rsid w:val="00D548C8"/>
    <w:rsid w:val="00D6163D"/>
    <w:rsid w:val="00D61EEB"/>
    <w:rsid w:val="00D63009"/>
    <w:rsid w:val="00D831A3"/>
    <w:rsid w:val="00D902AD"/>
    <w:rsid w:val="00D97388"/>
    <w:rsid w:val="00DA6FFE"/>
    <w:rsid w:val="00DC3110"/>
    <w:rsid w:val="00DD46F3"/>
    <w:rsid w:val="00DD58A6"/>
    <w:rsid w:val="00DE56F2"/>
    <w:rsid w:val="00DF116D"/>
    <w:rsid w:val="00DF4236"/>
    <w:rsid w:val="00E10710"/>
    <w:rsid w:val="00E203ED"/>
    <w:rsid w:val="00E24E90"/>
    <w:rsid w:val="00E25BFA"/>
    <w:rsid w:val="00E314B9"/>
    <w:rsid w:val="00E37482"/>
    <w:rsid w:val="00E50ECD"/>
    <w:rsid w:val="00E5284B"/>
    <w:rsid w:val="00E53A54"/>
    <w:rsid w:val="00E53C96"/>
    <w:rsid w:val="00E74539"/>
    <w:rsid w:val="00E824F1"/>
    <w:rsid w:val="00E900E0"/>
    <w:rsid w:val="00E9347D"/>
    <w:rsid w:val="00E9455A"/>
    <w:rsid w:val="00EA3E17"/>
    <w:rsid w:val="00EA583F"/>
    <w:rsid w:val="00EB104F"/>
    <w:rsid w:val="00EC1ACE"/>
    <w:rsid w:val="00ED14BD"/>
    <w:rsid w:val="00ED551C"/>
    <w:rsid w:val="00ED5F3B"/>
    <w:rsid w:val="00EE050D"/>
    <w:rsid w:val="00EE5EF6"/>
    <w:rsid w:val="00EE6DA9"/>
    <w:rsid w:val="00EF6359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5939"/>
    <w:rsid w:val="00F45607"/>
    <w:rsid w:val="00F47D28"/>
    <w:rsid w:val="00F517C6"/>
    <w:rsid w:val="00F53207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0277"/>
    <w:rsid w:val="00F96AF7"/>
    <w:rsid w:val="00F97B90"/>
    <w:rsid w:val="00FA2EB1"/>
    <w:rsid w:val="00FA5675"/>
    <w:rsid w:val="00FB665F"/>
    <w:rsid w:val="00FC3C36"/>
    <w:rsid w:val="00FC4B86"/>
    <w:rsid w:val="00FC6389"/>
    <w:rsid w:val="00FD2F51"/>
    <w:rsid w:val="00FE0F7A"/>
    <w:rsid w:val="00FE109C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86638DEB-88AA-48E3-8CC8-503080E5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4236</TotalTime>
  <Pages>6</Pages>
  <Words>1725</Words>
  <Characters>10183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Markéta, Mgr.</dc:creator>
  <cp:keywords/>
  <dc:description/>
  <cp:lastModifiedBy>Rečková Radomíra, Ing.</cp:lastModifiedBy>
  <cp:revision>15</cp:revision>
  <cp:lastPrinted>2025-03-31T09:44:00Z</cp:lastPrinted>
  <dcterms:created xsi:type="dcterms:W3CDTF">2025-03-27T14:22:00Z</dcterms:created>
  <dcterms:modified xsi:type="dcterms:W3CDTF">2025-03-31T09:47:00Z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